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AA" w:rsidRPr="008224D3" w:rsidRDefault="00800CAA" w:rsidP="00800CAA">
      <w:pPr>
        <w:tabs>
          <w:tab w:val="left" w:pos="7020"/>
        </w:tabs>
        <w:rPr>
          <w:i/>
          <w:sz w:val="16"/>
          <w:szCs w:val="16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</w:t>
      </w:r>
    </w:p>
    <w:p w:rsidR="00800CAA" w:rsidRDefault="00800CAA" w:rsidP="00800CAA">
      <w:pPr>
        <w:tabs>
          <w:tab w:val="left" w:pos="7020"/>
        </w:tabs>
        <w:rPr>
          <w:i/>
          <w:sz w:val="28"/>
          <w:szCs w:val="28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</w:t>
      </w:r>
      <w:r w:rsidRPr="00FF61EC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>
        <w:rPr>
          <w:i/>
          <w:sz w:val="28"/>
          <w:szCs w:val="28"/>
          <w:lang w:val="uk-UA"/>
        </w:rPr>
        <w:t xml:space="preserve">   </w:t>
      </w:r>
    </w:p>
    <w:p w:rsidR="00800CAA" w:rsidRPr="00EA1F9E" w:rsidRDefault="00800CAA" w:rsidP="00800CAA">
      <w:pPr>
        <w:tabs>
          <w:tab w:val="left" w:pos="7020"/>
        </w:tabs>
        <w:spacing w:line="360" w:lineRule="auto"/>
        <w:rPr>
          <w:i/>
          <w:sz w:val="28"/>
          <w:szCs w:val="28"/>
          <w:lang w:val="uk-UA"/>
        </w:rPr>
      </w:pPr>
      <w:r w:rsidRPr="00EA1F9E">
        <w:rPr>
          <w:i/>
          <w:sz w:val="28"/>
          <w:szCs w:val="28"/>
          <w:lang w:val="uk-UA"/>
        </w:rPr>
        <w:t xml:space="preserve">                                                                                                  ЗАТВЕРДЖЕНО</w:t>
      </w:r>
    </w:p>
    <w:p w:rsidR="00800CAA" w:rsidRPr="00EA1F9E" w:rsidRDefault="00800CAA" w:rsidP="00800CAA">
      <w:pPr>
        <w:tabs>
          <w:tab w:val="left" w:pos="7020"/>
        </w:tabs>
        <w:spacing w:line="360" w:lineRule="auto"/>
        <w:ind w:right="-567"/>
        <w:rPr>
          <w:i/>
          <w:sz w:val="28"/>
          <w:szCs w:val="28"/>
          <w:lang w:val="uk-UA"/>
        </w:rPr>
      </w:pPr>
      <w:r w:rsidRPr="00EA1F9E">
        <w:rPr>
          <w:i/>
          <w:lang w:val="uk-UA"/>
        </w:rPr>
        <w:t xml:space="preserve">                                                                                                                                       </w:t>
      </w:r>
      <w:r w:rsidRPr="00EA1F9E">
        <w:rPr>
          <w:i/>
          <w:sz w:val="24"/>
          <w:szCs w:val="24"/>
          <w:lang w:val="uk-UA"/>
        </w:rPr>
        <w:t xml:space="preserve"> </w:t>
      </w:r>
      <w:r w:rsidRPr="00EA1F9E">
        <w:rPr>
          <w:i/>
          <w:sz w:val="28"/>
          <w:szCs w:val="28"/>
          <w:lang w:val="uk-UA"/>
        </w:rPr>
        <w:t>Рішення міської ради</w:t>
      </w:r>
    </w:p>
    <w:p w:rsidR="00800CAA" w:rsidRPr="00EA1F9E" w:rsidRDefault="00EA1F9E" w:rsidP="00EA1F9E">
      <w:pPr>
        <w:shd w:val="clear" w:color="auto" w:fill="FFFFFF"/>
        <w:tabs>
          <w:tab w:val="left" w:pos="6804"/>
        </w:tabs>
        <w:spacing w:line="274" w:lineRule="exact"/>
        <w:ind w:left="5707"/>
        <w:rPr>
          <w:i/>
          <w:iCs/>
          <w:color w:val="000000"/>
          <w:spacing w:val="-3"/>
          <w:sz w:val="28"/>
          <w:szCs w:val="28"/>
          <w:lang w:val="uk-UA"/>
        </w:rPr>
      </w:pPr>
      <w:r w:rsidRPr="00EA1F9E">
        <w:rPr>
          <w:i/>
          <w:iCs/>
          <w:color w:val="000000"/>
          <w:spacing w:val="-3"/>
          <w:sz w:val="23"/>
          <w:szCs w:val="23"/>
          <w:lang w:val="uk-UA"/>
        </w:rPr>
        <w:tab/>
      </w:r>
      <w:r w:rsidRPr="00EA1F9E">
        <w:rPr>
          <w:i/>
          <w:iCs/>
          <w:color w:val="000000"/>
          <w:spacing w:val="-3"/>
          <w:sz w:val="28"/>
          <w:szCs w:val="28"/>
          <w:lang w:val="uk-UA"/>
        </w:rPr>
        <w:t>27.01.2016 №219</w:t>
      </w:r>
    </w:p>
    <w:p w:rsidR="00800CAA" w:rsidRPr="00EA1F9E" w:rsidRDefault="00800CAA" w:rsidP="00800CAA">
      <w:pPr>
        <w:shd w:val="clear" w:color="auto" w:fill="FFFFFF"/>
        <w:spacing w:line="274" w:lineRule="exact"/>
        <w:ind w:left="5707"/>
        <w:rPr>
          <w:i/>
          <w:iCs/>
          <w:color w:val="000000"/>
          <w:spacing w:val="-3"/>
          <w:sz w:val="23"/>
          <w:szCs w:val="23"/>
          <w:lang w:val="uk-UA"/>
        </w:rPr>
      </w:pPr>
    </w:p>
    <w:p w:rsidR="00800CAA" w:rsidRPr="00EA1F9E" w:rsidRDefault="00800CAA" w:rsidP="00800CAA">
      <w:pPr>
        <w:shd w:val="clear" w:color="auto" w:fill="FFFFFF"/>
        <w:jc w:val="center"/>
        <w:rPr>
          <w:b/>
          <w:bCs/>
          <w:i/>
          <w:iCs/>
          <w:color w:val="000000"/>
          <w:spacing w:val="-8"/>
          <w:sz w:val="28"/>
          <w:szCs w:val="28"/>
          <w:lang w:val="uk-UA"/>
        </w:rPr>
      </w:pP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>Звіт  з  виконання кошторису видатків  міського цільового фонду озеленення на 2015 рік</w:t>
      </w:r>
    </w:p>
    <w:p w:rsidR="00800CAA" w:rsidRPr="00EA1F9E" w:rsidRDefault="00800CAA" w:rsidP="00800CAA">
      <w:pPr>
        <w:shd w:val="clear" w:color="auto" w:fill="FFFFFF"/>
        <w:jc w:val="center"/>
        <w:rPr>
          <w:bCs/>
          <w:iCs/>
          <w:color w:val="000000"/>
          <w:spacing w:val="-8"/>
          <w:sz w:val="24"/>
          <w:szCs w:val="24"/>
          <w:lang w:val="uk-UA"/>
        </w:rPr>
      </w:pP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ab/>
      </w:r>
      <w:r w:rsidRPr="00EA1F9E">
        <w:rPr>
          <w:bCs/>
          <w:iCs/>
          <w:color w:val="000000"/>
          <w:spacing w:val="-8"/>
          <w:sz w:val="24"/>
          <w:szCs w:val="24"/>
          <w:lang w:val="uk-UA"/>
        </w:rPr>
        <w:t>грн.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1"/>
        <w:gridCol w:w="1631"/>
        <w:gridCol w:w="1700"/>
        <w:gridCol w:w="1846"/>
        <w:gridCol w:w="1624"/>
        <w:gridCol w:w="9"/>
      </w:tblGrid>
      <w:tr w:rsidR="00800CAA" w:rsidRPr="00EA1F9E" w:rsidTr="00E96A16">
        <w:trPr>
          <w:trHeight w:val="323"/>
          <w:jc w:val="center"/>
        </w:trPr>
        <w:tc>
          <w:tcPr>
            <w:tcW w:w="1414" w:type="dxa"/>
            <w:vMerge w:val="restart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Головний </w:t>
            </w:r>
            <w:proofErr w:type="spellStart"/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розпоряд</w:t>
            </w:r>
            <w:proofErr w:type="spellEnd"/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-</w:t>
            </w:r>
            <w:proofErr w:type="spellStart"/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ник</w:t>
            </w:r>
            <w:proofErr w:type="spellEnd"/>
          </w:p>
        </w:tc>
        <w:tc>
          <w:tcPr>
            <w:tcW w:w="1841" w:type="dxa"/>
            <w:vMerge w:val="restart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proofErr w:type="spellStart"/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Наймену</w:t>
            </w:r>
            <w:proofErr w:type="spellEnd"/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-</w:t>
            </w:r>
            <w:proofErr w:type="spellStart"/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вання</w:t>
            </w:r>
            <w:proofErr w:type="spellEnd"/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6810" w:type="dxa"/>
            <w:gridSpan w:val="5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Виконання, грн</w:t>
            </w:r>
          </w:p>
        </w:tc>
      </w:tr>
      <w:tr w:rsidR="00800CAA" w:rsidRPr="00EA1F9E" w:rsidTr="00E96A16">
        <w:trPr>
          <w:trHeight w:val="1090"/>
          <w:jc w:val="center"/>
        </w:trPr>
        <w:tc>
          <w:tcPr>
            <w:tcW w:w="1414" w:type="dxa"/>
            <w:vMerge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залишок коштів на 01.01.2015</w:t>
            </w:r>
          </w:p>
        </w:tc>
        <w:tc>
          <w:tcPr>
            <w:tcW w:w="1701" w:type="dxa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надійшло в 2015 році</w:t>
            </w:r>
          </w:p>
        </w:tc>
        <w:tc>
          <w:tcPr>
            <w:tcW w:w="1847" w:type="dxa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використано в 2015 році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uk-UA"/>
              </w:rPr>
              <w:t>залишок коштів на 01.01.2016</w:t>
            </w:r>
          </w:p>
        </w:tc>
      </w:tr>
      <w:tr w:rsidR="00800CAA" w:rsidRPr="00EA1F9E" w:rsidTr="00E96A16">
        <w:trPr>
          <w:gridAfter w:val="1"/>
          <w:wAfter w:w="9" w:type="dxa"/>
          <w:jc w:val="center"/>
        </w:trPr>
        <w:tc>
          <w:tcPr>
            <w:tcW w:w="1414" w:type="dxa"/>
            <w:shd w:val="clear" w:color="auto" w:fill="auto"/>
          </w:tcPr>
          <w:p w:rsidR="00800CAA" w:rsidRPr="00EA1F9E" w:rsidRDefault="00800CAA" w:rsidP="00E96A16">
            <w:pPr>
              <w:ind w:right="57"/>
              <w:jc w:val="center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Управлін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-ня 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благоус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-трою та житлової політики</w:t>
            </w:r>
          </w:p>
        </w:tc>
        <w:tc>
          <w:tcPr>
            <w:tcW w:w="1841" w:type="dxa"/>
            <w:shd w:val="clear" w:color="auto" w:fill="auto"/>
          </w:tcPr>
          <w:p w:rsidR="00800CAA" w:rsidRPr="00EA1F9E" w:rsidRDefault="00800CAA" w:rsidP="00E96A16">
            <w:pPr>
              <w:ind w:left="53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Заходи щодо озеленення території міста, у  тому числі:</w:t>
            </w:r>
          </w:p>
          <w:p w:rsidR="00800CAA" w:rsidRPr="00EA1F9E" w:rsidRDefault="00800CAA" w:rsidP="00E96A16">
            <w:pPr>
              <w:ind w:left="-112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- садіння 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зеле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-</w:t>
            </w:r>
          </w:p>
          <w:p w:rsidR="00800CAA" w:rsidRPr="00EA1F9E" w:rsidRDefault="00800CAA" w:rsidP="00E96A16">
            <w:pPr>
              <w:ind w:left="-98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них насаджень   (дерев, чагар-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ників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,  квітни-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ків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);</w:t>
            </w:r>
          </w:p>
          <w:p w:rsidR="00800CAA" w:rsidRPr="00EA1F9E" w:rsidRDefault="00800CAA" w:rsidP="00E96A16">
            <w:pPr>
              <w:ind w:hanging="98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- сівба газонів;</w:t>
            </w:r>
          </w:p>
          <w:p w:rsidR="00800CAA" w:rsidRPr="00EA1F9E" w:rsidRDefault="00800CAA" w:rsidP="00E96A16">
            <w:pPr>
              <w:ind w:hanging="98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- догляд за 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зе-леними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насад-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женями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(дере-вами,  чагар-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никами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, газо-нами, квітни-ками); </w:t>
            </w:r>
          </w:p>
          <w:p w:rsidR="00800CAA" w:rsidRPr="00EA1F9E" w:rsidRDefault="00800CAA" w:rsidP="00E96A16">
            <w:pPr>
              <w:ind w:hanging="98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- знесення 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са-мостійних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де-рев, </w:t>
            </w:r>
            <w:proofErr w:type="spellStart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чагарни-ків</w:t>
            </w:r>
            <w:proofErr w:type="spellEnd"/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, порослі);</w:t>
            </w:r>
          </w:p>
          <w:p w:rsidR="00800CAA" w:rsidRPr="00EA1F9E" w:rsidRDefault="00800CAA" w:rsidP="00E96A16">
            <w:pPr>
              <w:ind w:hanging="98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 xml:space="preserve"> - корчування пнів </w:t>
            </w:r>
          </w:p>
        </w:tc>
        <w:tc>
          <w:tcPr>
            <w:tcW w:w="1632" w:type="dxa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jc w:val="center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6 852 808,10</w:t>
            </w:r>
          </w:p>
        </w:tc>
        <w:tc>
          <w:tcPr>
            <w:tcW w:w="1701" w:type="dxa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jc w:val="center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4 221 687,96</w:t>
            </w:r>
          </w:p>
        </w:tc>
        <w:tc>
          <w:tcPr>
            <w:tcW w:w="1843" w:type="dxa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bCs/>
                <w:iCs/>
                <w:spacing w:val="-8"/>
                <w:sz w:val="28"/>
                <w:szCs w:val="28"/>
                <w:lang w:val="uk-UA"/>
              </w:rPr>
            </w:pPr>
            <w:r w:rsidRPr="00EA1F9E">
              <w:rPr>
                <w:bCs/>
                <w:iCs/>
                <w:color w:val="000000"/>
                <w:spacing w:val="-8"/>
                <w:sz w:val="28"/>
                <w:szCs w:val="28"/>
                <w:lang w:val="uk-UA"/>
              </w:rPr>
              <w:t>6 015 530,13,</w:t>
            </w:r>
          </w:p>
          <w:p w:rsidR="00800CAA" w:rsidRPr="00EA1F9E" w:rsidRDefault="00800CAA" w:rsidP="00E96A16">
            <w:pPr>
              <w:ind w:left="34" w:hanging="34"/>
              <w:jc w:val="center"/>
              <w:rPr>
                <w:bCs/>
                <w:iCs/>
                <w:spacing w:val="-8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bCs/>
                <w:iCs/>
                <w:spacing w:val="-8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rPr>
                <w:bCs/>
                <w:iCs/>
                <w:spacing w:val="-8"/>
                <w:sz w:val="28"/>
                <w:szCs w:val="28"/>
                <w:lang w:val="uk-UA"/>
              </w:rPr>
            </w:pPr>
            <w:r w:rsidRPr="00EA1F9E">
              <w:rPr>
                <w:spacing w:val="-3"/>
                <w:sz w:val="28"/>
                <w:szCs w:val="28"/>
                <w:lang w:val="uk-UA"/>
              </w:rPr>
              <w:t>1 252 050,85,</w:t>
            </w:r>
          </w:p>
          <w:p w:rsidR="00800CAA" w:rsidRPr="00EA1F9E" w:rsidRDefault="00800CAA" w:rsidP="00E96A16">
            <w:pPr>
              <w:ind w:left="34" w:hanging="34"/>
              <w:rPr>
                <w:bCs/>
                <w:iCs/>
                <w:spacing w:val="-8"/>
                <w:sz w:val="28"/>
                <w:szCs w:val="28"/>
                <w:highlight w:val="yellow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bCs/>
                <w:iCs/>
                <w:spacing w:val="-8"/>
                <w:sz w:val="28"/>
                <w:szCs w:val="28"/>
                <w:highlight w:val="yellow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bCs/>
                <w:iCs/>
                <w:spacing w:val="-8"/>
                <w:sz w:val="28"/>
                <w:szCs w:val="28"/>
                <w:highlight w:val="yellow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bCs/>
                <w:iCs/>
                <w:spacing w:val="-8"/>
                <w:sz w:val="28"/>
                <w:szCs w:val="28"/>
                <w:highlight w:val="yellow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  <w:r w:rsidRPr="00EA1F9E">
              <w:rPr>
                <w:spacing w:val="-3"/>
                <w:sz w:val="28"/>
                <w:szCs w:val="28"/>
                <w:lang w:val="uk-UA"/>
              </w:rPr>
              <w:t>314 180,00,</w:t>
            </w: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  <w:r w:rsidRPr="00EA1F9E">
              <w:rPr>
                <w:spacing w:val="-3"/>
                <w:sz w:val="28"/>
                <w:szCs w:val="28"/>
                <w:lang w:val="uk-UA"/>
              </w:rPr>
              <w:t>3 675 401,28,</w:t>
            </w: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  <w:r w:rsidRPr="00EA1F9E">
              <w:rPr>
                <w:spacing w:val="-3"/>
                <w:sz w:val="28"/>
                <w:szCs w:val="28"/>
                <w:lang w:val="uk-UA"/>
              </w:rPr>
              <w:t>458 790,00,</w:t>
            </w: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</w:p>
          <w:p w:rsidR="00800CAA" w:rsidRPr="00EA1F9E" w:rsidRDefault="00800CAA" w:rsidP="00E96A16">
            <w:pPr>
              <w:ind w:left="34" w:hanging="34"/>
              <w:jc w:val="center"/>
              <w:rPr>
                <w:spacing w:val="-3"/>
                <w:sz w:val="28"/>
                <w:szCs w:val="28"/>
                <w:lang w:val="uk-UA"/>
              </w:rPr>
            </w:pPr>
            <w:r w:rsidRPr="00EA1F9E">
              <w:rPr>
                <w:spacing w:val="-3"/>
                <w:sz w:val="28"/>
                <w:szCs w:val="28"/>
                <w:lang w:val="uk-UA"/>
              </w:rPr>
              <w:t>315 108,00</w:t>
            </w:r>
          </w:p>
          <w:p w:rsidR="00800CAA" w:rsidRPr="00EA1F9E" w:rsidRDefault="00800CAA" w:rsidP="00E96A16">
            <w:pPr>
              <w:ind w:left="34" w:hanging="34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625" w:type="dxa"/>
            <w:shd w:val="clear" w:color="auto" w:fill="auto"/>
          </w:tcPr>
          <w:p w:rsidR="00800CAA" w:rsidRPr="00EA1F9E" w:rsidRDefault="00800CAA" w:rsidP="00E96A16">
            <w:pPr>
              <w:jc w:val="center"/>
              <w:rPr>
                <w:bCs/>
                <w:iCs/>
                <w:color w:val="000000"/>
                <w:spacing w:val="-8"/>
                <w:sz w:val="28"/>
                <w:szCs w:val="28"/>
                <w:highlight w:val="yellow"/>
                <w:lang w:val="uk-UA"/>
              </w:rPr>
            </w:pPr>
          </w:p>
          <w:p w:rsidR="00800CAA" w:rsidRPr="00EA1F9E" w:rsidRDefault="00800CAA" w:rsidP="00E96A16">
            <w:pPr>
              <w:jc w:val="center"/>
              <w:rPr>
                <w:bCs/>
                <w:iCs/>
                <w:spacing w:val="-8"/>
                <w:sz w:val="28"/>
                <w:szCs w:val="28"/>
                <w:highlight w:val="yellow"/>
                <w:lang w:val="uk-UA"/>
              </w:rPr>
            </w:pPr>
            <w:r w:rsidRPr="00EA1F9E">
              <w:rPr>
                <w:bCs/>
                <w:iCs/>
                <w:spacing w:val="-8"/>
                <w:sz w:val="28"/>
                <w:szCs w:val="28"/>
                <w:lang w:val="uk-UA"/>
              </w:rPr>
              <w:t>5 058 965,93</w:t>
            </w:r>
          </w:p>
        </w:tc>
      </w:tr>
    </w:tbl>
    <w:p w:rsidR="00800CAA" w:rsidRPr="00EA1F9E" w:rsidRDefault="00800CAA" w:rsidP="00800CAA">
      <w:pPr>
        <w:shd w:val="clear" w:color="auto" w:fill="FFFFFF"/>
        <w:jc w:val="center"/>
        <w:rPr>
          <w:b/>
          <w:bCs/>
          <w:i/>
          <w:iCs/>
          <w:color w:val="000000"/>
          <w:spacing w:val="-8"/>
          <w:sz w:val="28"/>
          <w:szCs w:val="28"/>
          <w:lang w:val="uk-UA"/>
        </w:rPr>
      </w:pPr>
    </w:p>
    <w:p w:rsidR="00800CAA" w:rsidRPr="00EA1F9E" w:rsidRDefault="00800CAA" w:rsidP="00800CAA">
      <w:pPr>
        <w:shd w:val="clear" w:color="auto" w:fill="FFFFFF"/>
        <w:jc w:val="center"/>
        <w:rPr>
          <w:b/>
          <w:bCs/>
          <w:i/>
          <w:iCs/>
          <w:color w:val="000000"/>
          <w:spacing w:val="-8"/>
          <w:sz w:val="28"/>
          <w:szCs w:val="28"/>
          <w:lang w:val="uk-UA"/>
        </w:rPr>
      </w:pPr>
    </w:p>
    <w:p w:rsidR="00800CAA" w:rsidRPr="00EA1F9E" w:rsidRDefault="00800CAA" w:rsidP="00800CAA">
      <w:pPr>
        <w:shd w:val="clear" w:color="auto" w:fill="FFFFFF"/>
        <w:jc w:val="center"/>
        <w:rPr>
          <w:b/>
          <w:bCs/>
          <w:i/>
          <w:iCs/>
          <w:color w:val="000000"/>
          <w:spacing w:val="-8"/>
          <w:sz w:val="28"/>
          <w:szCs w:val="28"/>
          <w:lang w:val="uk-UA"/>
        </w:rPr>
      </w:pPr>
    </w:p>
    <w:p w:rsidR="00800CAA" w:rsidRPr="00EA1F9E" w:rsidRDefault="00800CAA" w:rsidP="00800CAA">
      <w:pPr>
        <w:shd w:val="clear" w:color="auto" w:fill="FFFFFF"/>
        <w:jc w:val="center"/>
        <w:rPr>
          <w:b/>
          <w:bCs/>
          <w:i/>
          <w:iCs/>
          <w:color w:val="000000"/>
          <w:spacing w:val="-8"/>
          <w:sz w:val="36"/>
          <w:szCs w:val="36"/>
          <w:lang w:val="uk-UA"/>
        </w:rPr>
      </w:pPr>
    </w:p>
    <w:p w:rsidR="00800CAA" w:rsidRPr="00EA1F9E" w:rsidRDefault="00800CAA" w:rsidP="00800CAA">
      <w:pPr>
        <w:rPr>
          <w:b/>
          <w:i/>
          <w:sz w:val="28"/>
          <w:szCs w:val="28"/>
          <w:lang w:val="uk-UA"/>
        </w:rPr>
      </w:pPr>
      <w:r w:rsidRPr="00EA1F9E">
        <w:rPr>
          <w:b/>
          <w:i/>
          <w:sz w:val="28"/>
          <w:szCs w:val="28"/>
          <w:lang w:val="uk-UA"/>
        </w:rPr>
        <w:t xml:space="preserve">  Секретар міської ради                                                              </w:t>
      </w:r>
      <w:proofErr w:type="spellStart"/>
      <w:r w:rsidRPr="00EA1F9E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800CAA" w:rsidRPr="00EA1F9E" w:rsidRDefault="00800CAA" w:rsidP="00800CAA">
      <w:pPr>
        <w:rPr>
          <w:b/>
          <w:i/>
          <w:sz w:val="28"/>
          <w:szCs w:val="28"/>
          <w:lang w:val="uk-UA"/>
        </w:rPr>
      </w:pPr>
    </w:p>
    <w:p w:rsidR="00800CAA" w:rsidRPr="00EA1F9E" w:rsidRDefault="00800CAA" w:rsidP="00800CAA">
      <w:pPr>
        <w:shd w:val="clear" w:color="auto" w:fill="FFFFFF"/>
        <w:jc w:val="both"/>
        <w:rPr>
          <w:b/>
          <w:bCs/>
          <w:i/>
          <w:iCs/>
          <w:color w:val="000000"/>
          <w:spacing w:val="-8"/>
          <w:sz w:val="28"/>
          <w:szCs w:val="28"/>
          <w:lang w:val="uk-UA"/>
        </w:rPr>
      </w:pPr>
    </w:p>
    <w:p w:rsidR="00411E31" w:rsidRPr="00EA1F9E" w:rsidRDefault="00411E31">
      <w:pPr>
        <w:rPr>
          <w:lang w:val="uk-UA"/>
        </w:rPr>
      </w:pPr>
    </w:p>
    <w:sectPr w:rsidR="00411E31" w:rsidRPr="00EA1F9E" w:rsidSect="00800CAA">
      <w:pgSz w:w="11909" w:h="16834"/>
      <w:pgMar w:top="567" w:right="569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A"/>
    <w:rsid w:val="00411E31"/>
    <w:rsid w:val="00800CAA"/>
    <w:rsid w:val="00E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ugkx551_1</dc:creator>
  <cp:lastModifiedBy>zagalny301</cp:lastModifiedBy>
  <cp:revision>3</cp:revision>
  <dcterms:created xsi:type="dcterms:W3CDTF">2016-01-15T08:50:00Z</dcterms:created>
  <dcterms:modified xsi:type="dcterms:W3CDTF">2016-01-28T12:16:00Z</dcterms:modified>
</cp:coreProperties>
</file>