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68" w:rsidRPr="006D1B68" w:rsidRDefault="006D1B68" w:rsidP="006D1B68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6D1B68">
        <w:rPr>
          <w:i/>
          <w:sz w:val="28"/>
          <w:szCs w:val="28"/>
          <w:lang w:val="uk-UA"/>
        </w:rPr>
        <w:t>ЗАТВЕРДЖЕНО</w:t>
      </w:r>
    </w:p>
    <w:p w:rsidR="006D1B68" w:rsidRDefault="006D1B68" w:rsidP="006D1B68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6D1B68">
        <w:rPr>
          <w:i/>
          <w:sz w:val="28"/>
          <w:szCs w:val="28"/>
          <w:lang w:val="uk-UA"/>
        </w:rPr>
        <w:t>Розпорядження міського голови</w:t>
      </w:r>
    </w:p>
    <w:p w:rsidR="00CB42A3" w:rsidRDefault="00CB42A3" w:rsidP="00CB42A3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15.04.2015  №107-р</w:t>
      </w:r>
    </w:p>
    <w:p w:rsidR="00FB45BB" w:rsidRDefault="00FB45BB" w:rsidP="00FB45B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B75B55" w:rsidRDefault="00B75B55" w:rsidP="00FB45BB">
      <w:pPr>
        <w:jc w:val="center"/>
        <w:rPr>
          <w:b/>
          <w:sz w:val="28"/>
          <w:szCs w:val="28"/>
          <w:lang w:val="uk-UA"/>
        </w:rPr>
      </w:pPr>
    </w:p>
    <w:p w:rsidR="00B75B55" w:rsidRDefault="00B75B55" w:rsidP="00FB45BB">
      <w:pPr>
        <w:jc w:val="center"/>
        <w:rPr>
          <w:b/>
          <w:sz w:val="28"/>
          <w:szCs w:val="28"/>
          <w:lang w:val="uk-UA"/>
        </w:rPr>
      </w:pPr>
    </w:p>
    <w:p w:rsidR="00B75B55" w:rsidRDefault="00B75B55" w:rsidP="00FB45BB">
      <w:pPr>
        <w:jc w:val="center"/>
        <w:rPr>
          <w:b/>
          <w:sz w:val="28"/>
          <w:szCs w:val="28"/>
          <w:lang w:val="uk-UA"/>
        </w:rPr>
      </w:pPr>
    </w:p>
    <w:p w:rsidR="00B75B55" w:rsidRPr="00B75B55" w:rsidRDefault="00B75B55" w:rsidP="00FB45BB">
      <w:pPr>
        <w:jc w:val="center"/>
        <w:rPr>
          <w:b/>
          <w:sz w:val="28"/>
          <w:szCs w:val="28"/>
          <w:lang w:val="uk-UA"/>
        </w:rPr>
      </w:pPr>
    </w:p>
    <w:p w:rsidR="00FB45BB" w:rsidRDefault="00FB45BB" w:rsidP="00FB45BB">
      <w:pPr>
        <w:jc w:val="center"/>
        <w:rPr>
          <w:b/>
          <w:sz w:val="28"/>
          <w:szCs w:val="28"/>
          <w:lang w:val="uk-UA"/>
        </w:rPr>
      </w:pPr>
    </w:p>
    <w:p w:rsidR="00FB45BB" w:rsidRDefault="00FB45BB" w:rsidP="00FB45B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ІНСТРУКЦІЯ</w:t>
      </w:r>
    </w:p>
    <w:p w:rsidR="00FB45BB" w:rsidRDefault="00FB45BB" w:rsidP="00FB45B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ОХОРОНИ ПРАЦІ № ____</w:t>
      </w:r>
    </w:p>
    <w:p w:rsidR="00FB45BB" w:rsidRDefault="00FB45BB" w:rsidP="00FB45B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для прибиральника службових приміщень </w:t>
      </w:r>
    </w:p>
    <w:p w:rsidR="00FB45BB" w:rsidRDefault="00FB45BB" w:rsidP="00FB45BB">
      <w:pPr>
        <w:jc w:val="center"/>
        <w:rPr>
          <w:b/>
          <w:i/>
          <w:sz w:val="28"/>
          <w:szCs w:val="28"/>
          <w:lang w:val="uk-UA"/>
        </w:rPr>
      </w:pPr>
    </w:p>
    <w:p w:rsidR="00FB45BB" w:rsidRDefault="00FB45BB" w:rsidP="00FB45B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Загальні положення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Інструкція з охорони праці (надалі – інструкція) є нормативним актом, що містить обов’язкові для дотримання вимоги з охорони праці для прибиральника службових приміщень виконкому міської ради. Дія інструкції поширюється на адміністративно-господарчий та архівний відділи виконкому міської ради.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 інструкцією прибиральник службових приміщень (надалі –  прибиральник) інструктується до початку роботи безпосередньо на робочому місці (первинний інструктаж), а потім через кожні 6 місяців (повторн</w:t>
      </w:r>
      <w:r w:rsidR="001D4A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інструктаж</w:t>
      </w:r>
      <w:r w:rsidR="001D4A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).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Результати інструктажу заносяться в «Журнал реєстрації інструктажів з питань охорони праці», </w:t>
      </w:r>
      <w:r w:rsidR="001D4A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якому після проходження інструктажу, </w:t>
      </w:r>
      <w:r w:rsidR="001D4A46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бути підписи особи, яка інструктує, та прибиральника.</w:t>
      </w:r>
    </w:p>
    <w:p w:rsidR="00FB45BB" w:rsidRPr="00B75B55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До роботи прибиральником службових приміщень допускаються особи, які досягли 18 років, пройшли попередній медичний огляд і визнані за станом здоров’я такими, що можуть працювати на зазначеній посаді, пройшли вступний інструктаж з охорони праці, протипожежний інструктаж, </w:t>
      </w:r>
      <w:proofErr w:type="spellStart"/>
      <w:r>
        <w:rPr>
          <w:sz w:val="28"/>
          <w:szCs w:val="28"/>
          <w:lang w:val="uk-UA"/>
        </w:rPr>
        <w:t>інструктаж</w:t>
      </w:r>
      <w:proofErr w:type="spellEnd"/>
      <w:r>
        <w:rPr>
          <w:sz w:val="28"/>
          <w:szCs w:val="28"/>
          <w:lang w:val="uk-UA"/>
        </w:rPr>
        <w:t xml:space="preserve"> на робочому місці, який проводиться також при зміні умов праці, характеру роботи або при порушенні правил техніки безпеки, перевірку знань цієї інструкції, володіння навичками надання першої (долікарської) допомоги потерпілим у зв’язку з нещасними випадками. </w:t>
      </w:r>
    </w:p>
    <w:p w:rsidR="00B75B55" w:rsidRPr="00B75B55" w:rsidRDefault="00B75B55" w:rsidP="00B75B55">
      <w:pPr>
        <w:ind w:firstLine="708"/>
        <w:jc w:val="both"/>
        <w:rPr>
          <w:sz w:val="28"/>
          <w:szCs w:val="28"/>
        </w:rPr>
      </w:pPr>
      <w:r w:rsidRPr="00B75B55">
        <w:rPr>
          <w:sz w:val="28"/>
          <w:szCs w:val="28"/>
          <w:lang w:val="uk-UA"/>
        </w:rPr>
        <w:t>Інструктажі  з  питань  охорони  праці  та  пожежної  безпеки проводяться</w:t>
      </w:r>
    </w:p>
    <w:p w:rsidR="00B75B55" w:rsidRPr="00B75B55" w:rsidRDefault="00B75B55" w:rsidP="00B75B55">
      <w:pPr>
        <w:jc w:val="both"/>
        <w:rPr>
          <w:sz w:val="28"/>
          <w:szCs w:val="28"/>
          <w:lang w:val="uk-UA"/>
        </w:rPr>
      </w:pPr>
      <w:r w:rsidRPr="00B75B55">
        <w:rPr>
          <w:sz w:val="28"/>
          <w:szCs w:val="28"/>
          <w:lang w:val="uk-UA"/>
        </w:rPr>
        <w:t>особами, на яких покладені ці обов’язки.</w:t>
      </w:r>
    </w:p>
    <w:p w:rsid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1.6. Прибиральник повинен:</w:t>
      </w:r>
    </w:p>
    <w:p w:rsid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1.6.1 дотримуватися розпорядку роботи апарату міської ради і виконкому, його структурних підрозділів та застосовувати заходи, що виключатимуть вплив на  нього небезпечних  факторів, у тому числі: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1.6.1.1 дотримуватися вимог інструкції;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1.6.1.</w:t>
      </w:r>
      <w:r w:rsidR="0068760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знати та виконувати вимоги  нормативно-правових  актів  з </w:t>
      </w:r>
      <w:proofErr w:type="spellStart"/>
      <w:r>
        <w:rPr>
          <w:sz w:val="28"/>
          <w:szCs w:val="28"/>
          <w:lang w:val="uk-UA"/>
        </w:rPr>
        <w:t>пожеж-</w:t>
      </w:r>
      <w:proofErr w:type="spellEnd"/>
    </w:p>
    <w:p w:rsidR="00FB45BB" w:rsidRDefault="00FB45BB" w:rsidP="00FB45B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ної</w:t>
      </w:r>
      <w:proofErr w:type="spellEnd"/>
      <w:r>
        <w:rPr>
          <w:sz w:val="28"/>
          <w:szCs w:val="28"/>
          <w:lang w:val="uk-UA"/>
        </w:rPr>
        <w:t xml:space="preserve"> безпеки;</w:t>
      </w:r>
    </w:p>
    <w:p w:rsidR="00B75B55" w:rsidRPr="00B75B55" w:rsidRDefault="00B75B55" w:rsidP="00B75B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75B55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.6.1.3 </w:t>
      </w:r>
      <w:r w:rsidRPr="00B75B55">
        <w:rPr>
          <w:sz w:val="28"/>
          <w:szCs w:val="28"/>
          <w:lang w:val="uk-UA"/>
        </w:rPr>
        <w:t>не з’являтися</w:t>
      </w:r>
      <w:r>
        <w:rPr>
          <w:sz w:val="28"/>
          <w:szCs w:val="28"/>
          <w:lang w:val="uk-UA"/>
        </w:rPr>
        <w:t xml:space="preserve"> </w:t>
      </w:r>
      <w:r w:rsidRPr="00B75B55">
        <w:rPr>
          <w:sz w:val="28"/>
          <w:szCs w:val="28"/>
          <w:lang w:val="uk-UA"/>
        </w:rPr>
        <w:t>на роботі</w:t>
      </w:r>
      <w:r>
        <w:rPr>
          <w:sz w:val="28"/>
          <w:szCs w:val="28"/>
          <w:lang w:val="uk-UA"/>
        </w:rPr>
        <w:t xml:space="preserve"> </w:t>
      </w:r>
      <w:r w:rsidRPr="00B75B55">
        <w:rPr>
          <w:sz w:val="28"/>
          <w:szCs w:val="28"/>
          <w:lang w:val="uk-UA"/>
        </w:rPr>
        <w:t xml:space="preserve">в стані </w:t>
      </w:r>
      <w:proofErr w:type="gramStart"/>
      <w:r w:rsidRPr="00B75B55">
        <w:rPr>
          <w:sz w:val="28"/>
          <w:szCs w:val="28"/>
          <w:lang w:val="uk-UA"/>
        </w:rPr>
        <w:t>алкогольного</w:t>
      </w:r>
      <w:proofErr w:type="gramEnd"/>
      <w:r w:rsidRPr="00B75B55">
        <w:rPr>
          <w:sz w:val="28"/>
          <w:szCs w:val="28"/>
          <w:lang w:val="uk-UA"/>
        </w:rPr>
        <w:t>, наркотичного</w:t>
      </w:r>
      <w:r>
        <w:rPr>
          <w:sz w:val="28"/>
          <w:szCs w:val="28"/>
          <w:lang w:val="uk-UA"/>
        </w:rPr>
        <w:t xml:space="preserve"> </w:t>
      </w:r>
      <w:r w:rsidRPr="00B75B55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B75B55">
        <w:rPr>
          <w:sz w:val="28"/>
          <w:szCs w:val="28"/>
          <w:lang w:val="uk-UA"/>
        </w:rPr>
        <w:t>токсичного сп’яніння, не вживати спиртні напої, не палити в невстановленому місці;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1.6.1.</w:t>
      </w:r>
      <w:r w:rsidR="00B75B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виконувати доручену роботу особисто, не передоручаючи її іншій особі. 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1.6.2 працювати у спецодязі;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1.6.3 при пораненні невеликі пошкодження обробляти антисептичним розчином і накладати бинтову пов’язку;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1.6.4 виконувати роботу, на виконання якої він проінструктований;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1.6.5 уміти надавати першу (долікарську) допомогу потерпілим від нещасних випадків; </w:t>
      </w:r>
    </w:p>
    <w:p w:rsid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1.6.6 уміти користуватися первинними засобами пожежогасіння; 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1.6.7 знати основні небезпечні фактори, </w:t>
      </w:r>
      <w:r w:rsidR="001D4A46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можуть вплинути на </w:t>
      </w:r>
      <w:r w:rsidR="001D4A46">
        <w:rPr>
          <w:sz w:val="28"/>
          <w:szCs w:val="28"/>
          <w:lang w:val="uk-UA"/>
        </w:rPr>
        <w:t>нього</w:t>
      </w:r>
      <w:r>
        <w:rPr>
          <w:sz w:val="28"/>
          <w:szCs w:val="28"/>
          <w:lang w:val="uk-UA"/>
        </w:rPr>
        <w:t>, а саме: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1.6.7.1 ураження електричним струмом;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1.6.7.2  підвищена вологість помитої підлоги.</w:t>
      </w:r>
    </w:p>
    <w:p w:rsidR="001D4A46" w:rsidRDefault="001D4A46" w:rsidP="001D4A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Залишати  робоче  місце можна  тільки з дозволу відповідального за виконання робіт.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D4A4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Працівник має право відмовитися від дорученої роботи, якщо </w:t>
      </w:r>
      <w:proofErr w:type="spellStart"/>
      <w:r>
        <w:rPr>
          <w:sz w:val="28"/>
          <w:szCs w:val="28"/>
          <w:lang w:val="uk-UA"/>
        </w:rPr>
        <w:t>створи-</w:t>
      </w:r>
      <w:proofErr w:type="spellEnd"/>
    </w:p>
    <w:p w:rsidR="00FB45BB" w:rsidRDefault="00FB45BB" w:rsidP="00FB45B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лася</w:t>
      </w:r>
      <w:proofErr w:type="spellEnd"/>
      <w:r>
        <w:rPr>
          <w:sz w:val="28"/>
          <w:szCs w:val="28"/>
          <w:lang w:val="uk-UA"/>
        </w:rPr>
        <w:t xml:space="preserve"> небезпечна ситуація для його життя. </w:t>
      </w:r>
    </w:p>
    <w:p w:rsidR="001D4A46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D4A4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Невиконання вимог інструкції розглядається як порушення трудової дисципліни.</w:t>
      </w:r>
      <w:r w:rsidR="001D4A46">
        <w:rPr>
          <w:sz w:val="28"/>
          <w:szCs w:val="28"/>
          <w:lang w:val="uk-UA"/>
        </w:rPr>
        <w:t xml:space="preserve"> </w:t>
      </w:r>
    </w:p>
    <w:p w:rsidR="00FB45BB" w:rsidRDefault="001D4A46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FB45BB">
        <w:rPr>
          <w:sz w:val="28"/>
          <w:szCs w:val="28"/>
          <w:lang w:val="uk-UA"/>
        </w:rPr>
        <w:t>Особи, які порушили вимоги інструкції, несуть відповідальність згідно з чинним законодавством України.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</w:p>
    <w:p w:rsidR="00FB45BB" w:rsidRDefault="00FB45BB" w:rsidP="00FB45BB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1D4A46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роботи працівник повинен</w:t>
      </w:r>
      <w:r w:rsidR="001D4A46">
        <w:rPr>
          <w:sz w:val="28"/>
          <w:szCs w:val="28"/>
          <w:lang w:val="uk-UA"/>
        </w:rPr>
        <w:t>:</w:t>
      </w:r>
    </w:p>
    <w:p w:rsidR="00FB45BB" w:rsidRDefault="001D4A46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FB45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FB45BB">
        <w:rPr>
          <w:sz w:val="28"/>
          <w:szCs w:val="28"/>
          <w:lang w:val="uk-UA"/>
        </w:rPr>
        <w:t>дягти спецодяг. Волосся прибрати під головний убір. Взуття має бути зручним, з неслизькою підошвою.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Вийняти з кишень спецодягу гострі та будь-які зайві предмети.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Підготувати робочий інвентар та перевірити його справність. 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Перевірити справність механічних засобів для прибирання (пилососи, натирачі підлоги тощо).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Перевірити наявність освітлення робочих місць.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1D4A46">
        <w:rPr>
          <w:sz w:val="28"/>
          <w:szCs w:val="28"/>
          <w:lang w:val="uk-UA"/>
        </w:rPr>
        <w:t>У разі</w:t>
      </w:r>
      <w:r>
        <w:rPr>
          <w:sz w:val="28"/>
          <w:szCs w:val="28"/>
          <w:lang w:val="uk-UA"/>
        </w:rPr>
        <w:t xml:space="preserve"> прибирання приміщення</w:t>
      </w:r>
      <w:r w:rsidR="001D4A4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D4A46">
        <w:rPr>
          <w:sz w:val="28"/>
          <w:szCs w:val="28"/>
          <w:lang w:val="uk-UA"/>
        </w:rPr>
        <w:t>за наявності розташованих у ньому</w:t>
      </w:r>
      <w:r>
        <w:rPr>
          <w:sz w:val="28"/>
          <w:szCs w:val="28"/>
          <w:lang w:val="uk-UA"/>
        </w:rPr>
        <w:t xml:space="preserve"> електроприлад</w:t>
      </w:r>
      <w:r w:rsidR="001D4A46">
        <w:rPr>
          <w:sz w:val="28"/>
          <w:szCs w:val="28"/>
          <w:lang w:val="uk-UA"/>
        </w:rPr>
        <w:t>ів,</w:t>
      </w:r>
      <w:r>
        <w:rPr>
          <w:sz w:val="28"/>
          <w:szCs w:val="28"/>
          <w:lang w:val="uk-UA"/>
        </w:rPr>
        <w:t xml:space="preserve"> </w:t>
      </w:r>
      <w:r w:rsidR="001D4A46">
        <w:rPr>
          <w:sz w:val="28"/>
          <w:szCs w:val="28"/>
          <w:lang w:val="uk-UA"/>
        </w:rPr>
        <w:t xml:space="preserve">необхідно </w:t>
      </w:r>
      <w:r>
        <w:rPr>
          <w:sz w:val="28"/>
          <w:szCs w:val="28"/>
          <w:lang w:val="uk-UA"/>
        </w:rPr>
        <w:t>впевнитися, що вони вимкнені.</w:t>
      </w:r>
    </w:p>
    <w:p w:rsidR="00FB45BB" w:rsidRDefault="00FB45BB" w:rsidP="00FB45BB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FB45BB" w:rsidRDefault="00FB45BB" w:rsidP="00FB45BB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Вимоги безпеки під час виконання роботи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Дозволяється користуватися тільки справними електроприладами: пилососами, </w:t>
      </w:r>
      <w:proofErr w:type="spellStart"/>
      <w:r>
        <w:rPr>
          <w:sz w:val="28"/>
          <w:szCs w:val="28"/>
          <w:lang w:val="uk-UA"/>
        </w:rPr>
        <w:t>прибиральною</w:t>
      </w:r>
      <w:proofErr w:type="spellEnd"/>
      <w:r>
        <w:rPr>
          <w:sz w:val="28"/>
          <w:szCs w:val="28"/>
          <w:lang w:val="uk-UA"/>
        </w:rPr>
        <w:t xml:space="preserve"> машиною та інвентарем. </w:t>
      </w:r>
    </w:p>
    <w:p w:rsidR="00B75B55" w:rsidRDefault="00B75B55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 Під час  прибирання  приміщень  необхідно  користуватися  щітками,</w:t>
      </w:r>
    </w:p>
    <w:p w:rsidR="00FB45BB" w:rsidRDefault="00FB45BB" w:rsidP="00B75B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швабрами, совком, віником, ганчіркою. </w:t>
      </w:r>
      <w:r w:rsidR="001D4A46">
        <w:rPr>
          <w:sz w:val="28"/>
          <w:szCs w:val="28"/>
          <w:lang w:val="uk-UA"/>
        </w:rPr>
        <w:t>Треба</w:t>
      </w:r>
      <w:r>
        <w:rPr>
          <w:sz w:val="28"/>
          <w:szCs w:val="28"/>
          <w:lang w:val="uk-UA"/>
        </w:rPr>
        <w:t xml:space="preserve"> слідкувати за тим, щоб підлога в приміщеннях була чиста </w:t>
      </w:r>
      <w:r w:rsidR="001D4A46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суха. 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Під час роботи необхідно уникати протягів.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Прибирання </w:t>
      </w:r>
      <w:r w:rsidR="001D4A46">
        <w:rPr>
          <w:sz w:val="28"/>
          <w:szCs w:val="28"/>
          <w:lang w:val="uk-UA"/>
        </w:rPr>
        <w:t xml:space="preserve">можна </w:t>
      </w:r>
      <w:r>
        <w:rPr>
          <w:sz w:val="28"/>
          <w:szCs w:val="28"/>
          <w:lang w:val="uk-UA"/>
        </w:rPr>
        <w:t>здійснювати в приміщенні при достатньому освітленні.</w:t>
      </w:r>
    </w:p>
    <w:p w:rsidR="00357074" w:rsidRPr="0068760E" w:rsidRDefault="00357074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3.5. Під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час 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миття 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вікон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протирання 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віконних 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рам,</w:t>
      </w:r>
      <w:r w:rsidRPr="003570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  тому  числі  із</w:t>
      </w:r>
      <w:r w:rsidR="0068760E">
        <w:rPr>
          <w:sz w:val="28"/>
          <w:szCs w:val="28"/>
          <w:lang w:val="uk-UA"/>
        </w:rPr>
        <w:t xml:space="preserve"> </w:t>
      </w:r>
    </w:p>
    <w:p w:rsidR="00FB45BB" w:rsidRDefault="00FB45BB" w:rsidP="003570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зовнішнього боку, не </w:t>
      </w:r>
      <w:r w:rsidR="001D4A46">
        <w:rPr>
          <w:sz w:val="28"/>
          <w:szCs w:val="28"/>
          <w:lang w:val="uk-UA"/>
        </w:rPr>
        <w:t xml:space="preserve">можна </w:t>
      </w:r>
      <w:r>
        <w:rPr>
          <w:sz w:val="28"/>
          <w:szCs w:val="28"/>
          <w:lang w:val="uk-UA"/>
        </w:rPr>
        <w:t xml:space="preserve">ставати на підвіконня, </w:t>
      </w:r>
      <w:r w:rsidR="001D4A46">
        <w:rPr>
          <w:sz w:val="28"/>
          <w:szCs w:val="28"/>
          <w:lang w:val="uk-UA"/>
        </w:rPr>
        <w:t xml:space="preserve">відкривати </w:t>
      </w:r>
      <w:r>
        <w:rPr>
          <w:sz w:val="28"/>
          <w:szCs w:val="28"/>
          <w:lang w:val="uk-UA"/>
        </w:rPr>
        <w:t xml:space="preserve">рами всередину приміщення, </w:t>
      </w:r>
      <w:r w:rsidR="005F76B0">
        <w:rPr>
          <w:sz w:val="28"/>
          <w:szCs w:val="28"/>
          <w:lang w:val="uk-UA"/>
        </w:rPr>
        <w:t xml:space="preserve">слід </w:t>
      </w:r>
      <w:r>
        <w:rPr>
          <w:sz w:val="28"/>
          <w:szCs w:val="28"/>
          <w:lang w:val="uk-UA"/>
        </w:rPr>
        <w:t>застосовувати спеціальне приладдя (швабри з довгими ручками).</w:t>
      </w:r>
      <w:r w:rsidR="0068760E" w:rsidRPr="0068760E">
        <w:rPr>
          <w:sz w:val="28"/>
          <w:szCs w:val="28"/>
          <w:lang w:val="uk-UA"/>
        </w:rPr>
        <w:t xml:space="preserve"> </w:t>
      </w:r>
      <w:r w:rsidR="0068760E">
        <w:rPr>
          <w:sz w:val="28"/>
          <w:szCs w:val="28"/>
          <w:lang w:val="uk-UA"/>
        </w:rPr>
        <w:t xml:space="preserve">Зазначені роботи </w:t>
      </w:r>
      <w:r w:rsidR="005F76B0">
        <w:rPr>
          <w:sz w:val="28"/>
          <w:szCs w:val="28"/>
          <w:lang w:val="uk-UA"/>
        </w:rPr>
        <w:t xml:space="preserve">можна </w:t>
      </w:r>
      <w:r w:rsidR="0068760E">
        <w:rPr>
          <w:sz w:val="28"/>
          <w:szCs w:val="28"/>
          <w:lang w:val="uk-UA"/>
        </w:rPr>
        <w:t>здійснювати вдвох. Перед початком роботи з протирання скла</w:t>
      </w:r>
      <w:r w:rsidR="009107E1" w:rsidRPr="009107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рамах потрібно перевірити міцність кріплення скла й самих рам.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Протирати електроприлади, пускові апарати та інше дозволяється тільки після зняття напруги й лише сухими ганчірками. </w:t>
      </w:r>
    </w:p>
    <w:p w:rsidR="00FB45BB" w:rsidRDefault="005F76B0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FB45BB">
        <w:rPr>
          <w:sz w:val="28"/>
          <w:szCs w:val="28"/>
          <w:lang w:val="uk-UA"/>
        </w:rPr>
        <w:t xml:space="preserve">Підлогу в місцях концентрації дротів телефонного зв’язку, охоронно-пожежної сигналізації, електричних дротів протирати </w:t>
      </w:r>
      <w:r>
        <w:rPr>
          <w:sz w:val="28"/>
          <w:szCs w:val="28"/>
          <w:lang w:val="uk-UA"/>
        </w:rPr>
        <w:t xml:space="preserve">слід </w:t>
      </w:r>
      <w:r w:rsidR="00FB45BB">
        <w:rPr>
          <w:sz w:val="28"/>
          <w:szCs w:val="28"/>
          <w:lang w:val="uk-UA"/>
        </w:rPr>
        <w:t xml:space="preserve">акуратно. Не допускати </w:t>
      </w:r>
      <w:r>
        <w:rPr>
          <w:sz w:val="28"/>
          <w:szCs w:val="28"/>
          <w:lang w:val="uk-UA"/>
        </w:rPr>
        <w:t xml:space="preserve">їх </w:t>
      </w:r>
      <w:r w:rsidR="00FB45BB">
        <w:rPr>
          <w:sz w:val="28"/>
          <w:szCs w:val="28"/>
          <w:lang w:val="uk-UA"/>
        </w:rPr>
        <w:t>пориву, замикання або пошкодження.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F76B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Виносити відходи й сміття з приміщення дозволяється тільки у спеціально відведене для цього місце.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F76B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Під час миття підлоги </w:t>
      </w:r>
      <w:r w:rsidR="005F76B0">
        <w:rPr>
          <w:sz w:val="28"/>
          <w:szCs w:val="28"/>
          <w:lang w:val="uk-UA"/>
        </w:rPr>
        <w:t xml:space="preserve"> слід о</w:t>
      </w:r>
      <w:r>
        <w:rPr>
          <w:sz w:val="28"/>
          <w:szCs w:val="28"/>
          <w:lang w:val="uk-UA"/>
        </w:rPr>
        <w:t>стер</w:t>
      </w:r>
      <w:r w:rsidR="005F76B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г</w:t>
      </w:r>
      <w:r w:rsidR="005F76B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тися скалок, цвяхів. 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F76B0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</w:t>
      </w:r>
      <w:r w:rsidR="005F76B0">
        <w:rPr>
          <w:sz w:val="28"/>
          <w:szCs w:val="28"/>
          <w:lang w:val="uk-UA"/>
        </w:rPr>
        <w:t>Необхідно б</w:t>
      </w:r>
      <w:r>
        <w:rPr>
          <w:sz w:val="28"/>
          <w:szCs w:val="28"/>
          <w:lang w:val="uk-UA"/>
        </w:rPr>
        <w:t xml:space="preserve">ути обережним під час прибирання поруч з люками, спусками, драбинами, дверима тощо. </w:t>
      </w:r>
    </w:p>
    <w:p w:rsidR="00FB45BB" w:rsidRDefault="005F76B0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</w:t>
      </w:r>
      <w:r w:rsidR="00FB45BB">
        <w:rPr>
          <w:sz w:val="28"/>
          <w:szCs w:val="28"/>
          <w:lang w:val="uk-UA"/>
        </w:rPr>
        <w:t>. Забороняється: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 прибирати поруч з працюючим обладнанням;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 класти на електроприлади, нагрівальні пристрої та залишати в проходах, дверних отворах тощо ганчірки, віники та інші предмети;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.3 витирати вимикачі струму, електропроводку тощо;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.4 залишати приміщення з включеним освітленням після прибирання; </w:t>
      </w:r>
    </w:p>
    <w:p w:rsidR="00FB45BB" w:rsidRP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.5 доторкатися до відкритих струмоведучих частин, а також оголених і погано </w:t>
      </w:r>
      <w:proofErr w:type="spellStart"/>
      <w:r>
        <w:rPr>
          <w:sz w:val="28"/>
          <w:szCs w:val="28"/>
          <w:lang w:val="uk-UA"/>
        </w:rPr>
        <w:t>заізольованих</w:t>
      </w:r>
      <w:proofErr w:type="spellEnd"/>
      <w:r>
        <w:rPr>
          <w:sz w:val="28"/>
          <w:szCs w:val="28"/>
          <w:lang w:val="uk-UA"/>
        </w:rPr>
        <w:t xml:space="preserve"> дротів.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Під час вологого прибирання в коридорах і на сходах необхідно дотримуватися таких правил</w:t>
      </w:r>
      <w:r>
        <w:rPr>
          <w:sz w:val="28"/>
          <w:szCs w:val="28"/>
        </w:rPr>
        <w:t>: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розміщати табличку «Обережно! Проводиться вологе прибирання»;</w:t>
      </w:r>
    </w:p>
    <w:p w:rsid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 мити спочатку один бік підлоги, потім </w:t>
      </w:r>
      <w:r w:rsidR="005F76B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інший; </w:t>
      </w:r>
      <w:r>
        <w:rPr>
          <w:sz w:val="28"/>
          <w:szCs w:val="28"/>
        </w:rPr>
        <w:t xml:space="preserve"> </w:t>
      </w:r>
    </w:p>
    <w:p w:rsidR="00FB45BB" w:rsidRDefault="00FB45BB" w:rsidP="00FB4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.3 н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 xml:space="preserve">залишати на підлозі швабру, віник й інші засоби для прибирання, що можуть перешкоджати вільному пересуванню </w:t>
      </w:r>
      <w:r w:rsidR="005F76B0"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  <w:lang w:val="uk-UA"/>
        </w:rPr>
        <w:t>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5F76B0">
        <w:rPr>
          <w:sz w:val="28"/>
          <w:szCs w:val="28"/>
          <w:lang w:val="uk-UA"/>
        </w:rPr>
        <w:t>Прибиральник</w:t>
      </w:r>
      <w:r>
        <w:rPr>
          <w:sz w:val="28"/>
          <w:szCs w:val="28"/>
          <w:lang w:val="uk-UA"/>
        </w:rPr>
        <w:t xml:space="preserve"> повинен дотримуватися правил пожежної безпеки.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5F76B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Граничні норми підіймання й переміщення вантажів на одну жінку не </w:t>
      </w:r>
      <w:r w:rsidR="005F76B0">
        <w:rPr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 xml:space="preserve"> перевищувати: 10 кг – при чергуванні з іншою роботою (до 2-х разів на годину), 7 кг – постійно протягом зміни.</w:t>
      </w:r>
    </w:p>
    <w:p w:rsidR="00FB45BB" w:rsidRDefault="00FB45BB" w:rsidP="00FB45BB">
      <w:pPr>
        <w:ind w:firstLine="708"/>
        <w:jc w:val="both"/>
        <w:rPr>
          <w:sz w:val="28"/>
          <w:szCs w:val="28"/>
          <w:lang w:val="uk-UA"/>
        </w:rPr>
      </w:pPr>
    </w:p>
    <w:p w:rsidR="00FB45BB" w:rsidRDefault="00FB45BB" w:rsidP="00FB45BB">
      <w:pPr>
        <w:ind w:firstLine="708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AD3F4E" w:rsidRDefault="00FB45BB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4.1. Після закінчення роботи працівник повинен скласти інвентар, </w:t>
      </w:r>
      <w:proofErr w:type="spellStart"/>
      <w:r>
        <w:rPr>
          <w:sz w:val="28"/>
          <w:szCs w:val="28"/>
          <w:lang w:val="uk-UA"/>
        </w:rPr>
        <w:t>драби-ни</w:t>
      </w:r>
      <w:proofErr w:type="spellEnd"/>
      <w:r>
        <w:rPr>
          <w:sz w:val="28"/>
          <w:szCs w:val="28"/>
          <w:lang w:val="uk-UA"/>
        </w:rPr>
        <w:t xml:space="preserve"> тощо у відведені для них місця.</w:t>
      </w:r>
    </w:p>
    <w:p w:rsidR="00FB45BB" w:rsidRDefault="00AD3F4E" w:rsidP="00FB45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Зняти  спецодяг та разом з індивідуальними засобами захисту </w:t>
      </w:r>
      <w:proofErr w:type="spellStart"/>
      <w:r>
        <w:rPr>
          <w:sz w:val="28"/>
          <w:szCs w:val="28"/>
          <w:lang w:val="uk-UA"/>
        </w:rPr>
        <w:t>прибра-</w:t>
      </w:r>
      <w:proofErr w:type="spellEnd"/>
    </w:p>
    <w:p w:rsidR="00FB45BB" w:rsidRDefault="00FB45BB" w:rsidP="00AD3F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у відведене для них місце. </w:t>
      </w:r>
    </w:p>
    <w:p w:rsidR="00FB45BB" w:rsidRDefault="00FB45BB" w:rsidP="00FB45B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Вимити руки та обличчя водою з милом.</w:t>
      </w:r>
    </w:p>
    <w:p w:rsidR="00FB45BB" w:rsidRDefault="00FB45BB" w:rsidP="00FB45B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Про помічені недоліки, що виникли під час роботи, повідомити </w:t>
      </w:r>
      <w:proofErr w:type="spellStart"/>
      <w:r>
        <w:rPr>
          <w:sz w:val="28"/>
          <w:szCs w:val="28"/>
          <w:lang w:val="uk-UA"/>
        </w:rPr>
        <w:t>відпо-</w:t>
      </w:r>
      <w:proofErr w:type="spellEnd"/>
    </w:p>
    <w:p w:rsidR="00FB45BB" w:rsidRDefault="00FB45BB" w:rsidP="00FB45B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відального</w:t>
      </w:r>
      <w:proofErr w:type="spellEnd"/>
      <w:r>
        <w:rPr>
          <w:sz w:val="28"/>
          <w:szCs w:val="28"/>
          <w:lang w:val="uk-UA"/>
        </w:rPr>
        <w:t xml:space="preserve"> за виконання робіт та начальника адміністративно-господарчого або архівного відділу виконкому міської ради.</w:t>
      </w:r>
    </w:p>
    <w:p w:rsidR="00AD3F4E" w:rsidRDefault="00AD3F4E" w:rsidP="00FB45BB">
      <w:pPr>
        <w:jc w:val="both"/>
        <w:rPr>
          <w:sz w:val="28"/>
          <w:szCs w:val="28"/>
          <w:lang w:val="uk-UA"/>
        </w:rPr>
      </w:pPr>
    </w:p>
    <w:p w:rsidR="00FB45BB" w:rsidRPr="00FB45BB" w:rsidRDefault="00FB45BB" w:rsidP="00FB45BB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FB45BB" w:rsidRDefault="00FB45BB" w:rsidP="00AD3F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Аварійна </w:t>
      </w:r>
      <w:r w:rsidR="00AD3F4E">
        <w:rPr>
          <w:sz w:val="28"/>
          <w:szCs w:val="28"/>
          <w:lang w:val="uk-UA"/>
        </w:rPr>
        <w:t xml:space="preserve">ситуація </w:t>
      </w:r>
      <w:r>
        <w:rPr>
          <w:sz w:val="28"/>
          <w:szCs w:val="28"/>
          <w:lang w:val="uk-UA"/>
        </w:rPr>
        <w:t>може виникнути в разі: ураження електричним</w:t>
      </w:r>
      <w:r w:rsidR="00AD3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струмом,  поранення  несправним  інвентарем для прибирання, пожежі та ін.</w:t>
      </w:r>
    </w:p>
    <w:p w:rsidR="00FB45BB" w:rsidRDefault="00FB45BB" w:rsidP="00FB45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5.2. Для гарантування безпеки в аварійних ситуаціях необхідно негайно:</w:t>
      </w:r>
    </w:p>
    <w:p w:rsidR="00FB45BB" w:rsidRDefault="0068760E" w:rsidP="00FB45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5.2.1 прип</w:t>
      </w:r>
      <w:r w:rsidR="00AD3F4E">
        <w:rPr>
          <w:sz w:val="28"/>
          <w:szCs w:val="28"/>
          <w:lang w:val="uk-UA"/>
        </w:rPr>
        <w:t xml:space="preserve">инити роботу, вжити заходів до </w:t>
      </w:r>
      <w:r>
        <w:rPr>
          <w:sz w:val="28"/>
          <w:szCs w:val="28"/>
          <w:lang w:val="uk-UA"/>
        </w:rPr>
        <w:t>відключення механізмів та</w:t>
      </w:r>
      <w:r w:rsidR="00AD3F4E">
        <w:rPr>
          <w:sz w:val="28"/>
          <w:szCs w:val="28"/>
          <w:lang w:val="uk-UA"/>
        </w:rPr>
        <w:t xml:space="preserve"> </w:t>
      </w:r>
      <w:r w:rsidR="00FB45BB">
        <w:rPr>
          <w:sz w:val="28"/>
          <w:szCs w:val="28"/>
          <w:lang w:val="uk-UA"/>
        </w:rPr>
        <w:t>обладнання від електромережі, обмежити допуск сторонніх осіб у небезпечну зону;</w:t>
      </w:r>
    </w:p>
    <w:p w:rsidR="00FB45BB" w:rsidRDefault="00FB45BB" w:rsidP="00FB45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5.2.2 повідомити відповідального за виконання робіт та начальника адміністративно-господарчого або архівного відділу виконкому міської ради; </w:t>
      </w:r>
    </w:p>
    <w:p w:rsidR="00FB45BB" w:rsidRDefault="00FB45BB" w:rsidP="00FB45BB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5.2.3 якщо є потерпілі, надати їм першу (долікарську) допомогу, за необхідності, викликати «швидку медичну допомогу» або  вжити  заходів  для транспортування постраждалого в найближчий лікарняний заклад; 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5.2.4 у разі виявлення ознак виникнення пожежі (дим, іскріння, запах диму, характерне для горіння потріскування) повідомити начальника адміністративно-господарчого</w:t>
      </w:r>
      <w:r w:rsidRPr="005016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або архівного</w:t>
      </w:r>
      <w:r w:rsidRPr="00501651">
        <w:rPr>
          <w:sz w:val="28"/>
          <w:szCs w:val="28"/>
          <w:lang w:val="uk-UA"/>
        </w:rPr>
        <w:t xml:space="preserve"> відділу виконкому міської ради;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5.2.5 у разі виникнення пожежі: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5.2.5.1 повідомити про це телефоном пожежно-рятувальну службу. При цьому необхідно назвати адресу об’єкта, вказати кількість поверхів будівлі, місце виникнення пожежі, обстановку на пожежі, наявність людей, а також повідомити своє прізвище;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 xml:space="preserve">5.2.5.2 </w:t>
      </w:r>
      <w:r w:rsidR="00AD3F4E">
        <w:rPr>
          <w:sz w:val="28"/>
          <w:szCs w:val="28"/>
          <w:lang w:val="uk-UA"/>
        </w:rPr>
        <w:t>у</w:t>
      </w:r>
      <w:r w:rsidRPr="00501651">
        <w:rPr>
          <w:sz w:val="28"/>
          <w:szCs w:val="28"/>
          <w:lang w:val="uk-UA"/>
        </w:rPr>
        <w:t>жити (за можливістю) заходів до евакуації людей, гасіння (локалізації) пожежі та збереження матеріальних цінностей;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 xml:space="preserve">5.2.5.3 повідомити про пожежу начальника адміністративно-господарчого </w:t>
      </w:r>
      <w:r>
        <w:rPr>
          <w:sz w:val="28"/>
          <w:szCs w:val="28"/>
          <w:lang w:val="uk-UA"/>
        </w:rPr>
        <w:t xml:space="preserve">або архівного </w:t>
      </w:r>
      <w:r w:rsidRPr="00501651">
        <w:rPr>
          <w:sz w:val="28"/>
          <w:szCs w:val="28"/>
          <w:lang w:val="uk-UA"/>
        </w:rPr>
        <w:t xml:space="preserve">відділу виконкому міської ради та відповідального за пожежну безпеку </w:t>
      </w:r>
      <w:r>
        <w:rPr>
          <w:sz w:val="28"/>
          <w:szCs w:val="28"/>
          <w:lang w:val="uk-UA"/>
        </w:rPr>
        <w:t>в</w:t>
      </w:r>
      <w:r w:rsidRPr="00501651">
        <w:rPr>
          <w:sz w:val="28"/>
          <w:szCs w:val="28"/>
          <w:lang w:val="uk-UA"/>
        </w:rPr>
        <w:t xml:space="preserve"> будівлях виконкому міської ради;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5.2.5.4 у разі необхідності викликати інші аварійно-рятувальні служби (медичну, газорятувальну тощо).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5.3. Послідовність надання першої (долікарської) допомоги: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 xml:space="preserve">5.3.1 усунути вплив на організм шкідливих чинників, </w:t>
      </w:r>
      <w:r w:rsidR="00AD3F4E">
        <w:rPr>
          <w:sz w:val="28"/>
          <w:szCs w:val="28"/>
          <w:lang w:val="uk-UA"/>
        </w:rPr>
        <w:t>що</w:t>
      </w:r>
      <w:r w:rsidRPr="00501651">
        <w:rPr>
          <w:sz w:val="28"/>
          <w:szCs w:val="28"/>
          <w:lang w:val="uk-UA"/>
        </w:rPr>
        <w:t xml:space="preserve"> загрожують здоров’ю та життю постраждалого;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5.3.3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501651" w:rsidRPr="00501651" w:rsidRDefault="00501651" w:rsidP="00501651">
      <w:pPr>
        <w:ind w:firstLine="708"/>
        <w:jc w:val="both"/>
        <w:rPr>
          <w:sz w:val="28"/>
          <w:szCs w:val="28"/>
        </w:rPr>
      </w:pPr>
      <w:r w:rsidRPr="00501651">
        <w:rPr>
          <w:sz w:val="28"/>
          <w:szCs w:val="28"/>
          <w:lang w:val="uk-UA"/>
        </w:rPr>
        <w:lastRenderedPageBreak/>
        <w:t>5.3.4 підтримувати основні  життєві  функції  постраждалого  до прибуття</w:t>
      </w:r>
      <w:r w:rsidRPr="00501651">
        <w:rPr>
          <w:sz w:val="28"/>
          <w:szCs w:val="28"/>
        </w:rPr>
        <w:t xml:space="preserve"> </w:t>
      </w:r>
    </w:p>
    <w:p w:rsidR="00501651" w:rsidRDefault="00501651" w:rsidP="00501651">
      <w:pPr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медичного працівника.</w:t>
      </w:r>
    </w:p>
    <w:p w:rsidR="00AD3F4E" w:rsidRPr="00501651" w:rsidRDefault="00AD3F4E" w:rsidP="005016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01651">
        <w:rPr>
          <w:sz w:val="28"/>
          <w:szCs w:val="28"/>
          <w:lang w:val="uk-UA"/>
        </w:rPr>
        <w:t>5.4. Перша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 xml:space="preserve"> допомога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 xml:space="preserve"> постраждалому 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 xml:space="preserve">не повинна 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>замінювати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 xml:space="preserve"> допомогу</w:t>
      </w:r>
      <w:r>
        <w:rPr>
          <w:sz w:val="28"/>
          <w:szCs w:val="28"/>
          <w:lang w:val="uk-UA"/>
        </w:rPr>
        <w:t xml:space="preserve"> </w:t>
      </w:r>
    </w:p>
    <w:p w:rsidR="00501651" w:rsidRPr="00501651" w:rsidRDefault="00501651" w:rsidP="00AD3F4E">
      <w:pPr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>медичного персоналу та має надаватися лише до прибуття лікаря.</w:t>
      </w:r>
    </w:p>
    <w:p w:rsidR="00501651" w:rsidRPr="00AD3F4E" w:rsidRDefault="00501651" w:rsidP="00501651">
      <w:pPr>
        <w:jc w:val="both"/>
        <w:rPr>
          <w:sz w:val="28"/>
          <w:szCs w:val="28"/>
          <w:lang w:val="uk-UA"/>
        </w:rPr>
      </w:pPr>
      <w:r w:rsidRPr="00501651">
        <w:rPr>
          <w:sz w:val="28"/>
          <w:szCs w:val="28"/>
          <w:lang w:val="uk-UA"/>
        </w:rPr>
        <w:tab/>
      </w:r>
      <w:r w:rsidR="00AD3F4E">
        <w:rPr>
          <w:sz w:val="28"/>
          <w:szCs w:val="28"/>
          <w:lang w:val="uk-UA"/>
        </w:rPr>
        <w:t xml:space="preserve">5.5. </w:t>
      </w:r>
      <w:r w:rsidRPr="00501651">
        <w:rPr>
          <w:sz w:val="28"/>
          <w:szCs w:val="28"/>
          <w:lang w:val="uk-UA"/>
        </w:rPr>
        <w:t>Опис дій щодо надання першої допомоги постраждалому при різних</w:t>
      </w:r>
      <w:r>
        <w:rPr>
          <w:sz w:val="28"/>
          <w:szCs w:val="28"/>
          <w:lang w:val="uk-UA"/>
        </w:rPr>
        <w:t xml:space="preserve"> </w:t>
      </w:r>
      <w:r w:rsidRPr="00501651">
        <w:rPr>
          <w:sz w:val="28"/>
          <w:szCs w:val="28"/>
          <w:lang w:val="uk-UA"/>
        </w:rPr>
        <w:t xml:space="preserve">ураженнях міститься в інструкції з надання першої (долікарської) допомоги, </w:t>
      </w:r>
      <w:r w:rsidR="00AD3F4E">
        <w:rPr>
          <w:sz w:val="28"/>
          <w:szCs w:val="28"/>
          <w:lang w:val="uk-UA"/>
        </w:rPr>
        <w:t xml:space="preserve">що </w:t>
      </w:r>
      <w:r w:rsidRPr="00501651">
        <w:rPr>
          <w:sz w:val="28"/>
          <w:szCs w:val="28"/>
          <w:lang w:val="uk-UA"/>
        </w:rPr>
        <w:t>вивчається при проходженні первинного та наступних інструктажів з питань охорони праці.</w:t>
      </w:r>
    </w:p>
    <w:p w:rsidR="00501651" w:rsidRPr="00AD3F4E" w:rsidRDefault="00501651" w:rsidP="00501651">
      <w:pPr>
        <w:jc w:val="both"/>
        <w:rPr>
          <w:sz w:val="28"/>
          <w:szCs w:val="28"/>
          <w:lang w:val="uk-UA"/>
        </w:rPr>
      </w:pPr>
    </w:p>
    <w:p w:rsidR="00501651" w:rsidRPr="00AD3F4E" w:rsidRDefault="00501651" w:rsidP="00501651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01651" w:rsidRPr="00AD3F4E" w:rsidRDefault="00501651" w:rsidP="00501651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01651" w:rsidRPr="00AD3F4E" w:rsidRDefault="00501651" w:rsidP="00501651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01651" w:rsidRPr="00501651" w:rsidRDefault="00501651" w:rsidP="00501651">
      <w:pPr>
        <w:tabs>
          <w:tab w:val="left" w:pos="7020"/>
          <w:tab w:val="left" w:pos="7200"/>
        </w:tabs>
        <w:rPr>
          <w:lang w:val="uk-UA"/>
        </w:rPr>
      </w:pPr>
      <w:r w:rsidRPr="00501651">
        <w:rPr>
          <w:b/>
          <w:i/>
          <w:sz w:val="28"/>
          <w:szCs w:val="28"/>
          <w:lang w:val="uk-UA"/>
        </w:rPr>
        <w:t>Керуюча справами виконкому</w:t>
      </w:r>
      <w:r w:rsidRPr="00501651">
        <w:rPr>
          <w:b/>
          <w:i/>
          <w:sz w:val="28"/>
          <w:szCs w:val="28"/>
          <w:lang w:val="uk-UA"/>
        </w:rPr>
        <w:tab/>
        <w:t>О.</w:t>
      </w:r>
      <w:proofErr w:type="spellStart"/>
      <w:r w:rsidRPr="00501651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501651" w:rsidRPr="00501651" w:rsidRDefault="00501651" w:rsidP="00501651">
      <w:pPr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501651" w:rsidRPr="00501651" w:rsidRDefault="00501651" w:rsidP="00501651">
      <w:pPr>
        <w:ind w:hanging="1701"/>
        <w:jc w:val="both"/>
        <w:rPr>
          <w:lang w:val="uk-UA"/>
        </w:rPr>
      </w:pPr>
      <w:r w:rsidRPr="00501651">
        <w:rPr>
          <w:lang w:val="uk-UA"/>
        </w:rPr>
        <w:tab/>
      </w:r>
    </w:p>
    <w:p w:rsidR="00501651" w:rsidRPr="00501651" w:rsidRDefault="00501651" w:rsidP="00501651">
      <w:pPr>
        <w:ind w:firstLine="708"/>
        <w:jc w:val="both"/>
        <w:rPr>
          <w:lang w:val="uk-UA"/>
        </w:rPr>
      </w:pPr>
    </w:p>
    <w:p w:rsidR="004E6EAC" w:rsidRPr="00501651" w:rsidRDefault="004E6EAC" w:rsidP="00501651">
      <w:pPr>
        <w:ind w:firstLine="708"/>
        <w:jc w:val="both"/>
        <w:rPr>
          <w:lang w:val="uk-UA"/>
        </w:rPr>
      </w:pPr>
    </w:p>
    <w:sectPr w:rsidR="004E6EAC" w:rsidRPr="00501651" w:rsidSect="005F76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5E" w:rsidRDefault="00E3355E" w:rsidP="00357074">
      <w:r>
        <w:separator/>
      </w:r>
    </w:p>
  </w:endnote>
  <w:endnote w:type="continuationSeparator" w:id="0">
    <w:p w:rsidR="00E3355E" w:rsidRDefault="00E3355E" w:rsidP="0035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5E" w:rsidRDefault="00E3355E" w:rsidP="00357074">
      <w:r>
        <w:separator/>
      </w:r>
    </w:p>
  </w:footnote>
  <w:footnote w:type="continuationSeparator" w:id="0">
    <w:p w:rsidR="00E3355E" w:rsidRDefault="00E3355E" w:rsidP="0035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679061"/>
      <w:docPartObj>
        <w:docPartGallery w:val="Page Numbers (Top of Page)"/>
        <w:docPartUnique/>
      </w:docPartObj>
    </w:sdtPr>
    <w:sdtEndPr/>
    <w:sdtContent>
      <w:p w:rsidR="00357074" w:rsidRDefault="00357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A3">
          <w:rPr>
            <w:noProof/>
          </w:rPr>
          <w:t>5</w:t>
        </w:r>
        <w:r>
          <w:fldChar w:fldCharType="end"/>
        </w:r>
      </w:p>
    </w:sdtContent>
  </w:sdt>
  <w:p w:rsidR="00357074" w:rsidRDefault="00357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E"/>
    <w:rsid w:val="00011EF0"/>
    <w:rsid w:val="001D4A46"/>
    <w:rsid w:val="001E5B9A"/>
    <w:rsid w:val="0024139C"/>
    <w:rsid w:val="00252FCD"/>
    <w:rsid w:val="00333F68"/>
    <w:rsid w:val="00357074"/>
    <w:rsid w:val="004E6EAC"/>
    <w:rsid w:val="00501651"/>
    <w:rsid w:val="005A77FC"/>
    <w:rsid w:val="005F76B0"/>
    <w:rsid w:val="0064315E"/>
    <w:rsid w:val="0068760E"/>
    <w:rsid w:val="006D1B68"/>
    <w:rsid w:val="008C2286"/>
    <w:rsid w:val="009107E1"/>
    <w:rsid w:val="00952FD7"/>
    <w:rsid w:val="00AD3F4E"/>
    <w:rsid w:val="00B6095A"/>
    <w:rsid w:val="00B75B55"/>
    <w:rsid w:val="00BF203C"/>
    <w:rsid w:val="00CB42A3"/>
    <w:rsid w:val="00CD7B11"/>
    <w:rsid w:val="00E3355E"/>
    <w:rsid w:val="00F6544E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D1B68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57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7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D1B68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57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7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protection443</dc:creator>
  <cp:keywords/>
  <dc:description/>
  <cp:lastModifiedBy>zagalny301</cp:lastModifiedBy>
  <cp:revision>18</cp:revision>
  <cp:lastPrinted>2015-03-26T08:30:00Z</cp:lastPrinted>
  <dcterms:created xsi:type="dcterms:W3CDTF">2014-05-05T06:47:00Z</dcterms:created>
  <dcterms:modified xsi:type="dcterms:W3CDTF">2015-04-20T08:06:00Z</dcterms:modified>
</cp:coreProperties>
</file>