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02" w:rsidRDefault="00DA27A4" w:rsidP="00DC5721">
      <w:pPr>
        <w:spacing w:line="360" w:lineRule="auto"/>
        <w:rPr>
          <w:bCs/>
          <w:i/>
          <w:iCs/>
          <w:szCs w:val="28"/>
          <w:lang w:val="uk-UA"/>
        </w:rPr>
      </w:pPr>
      <w:r>
        <w:rPr>
          <w:bCs/>
          <w:i/>
          <w:iCs/>
          <w:szCs w:val="28"/>
          <w:lang w:val="uk-UA"/>
        </w:rPr>
        <w:t xml:space="preserve">                                                                             </w:t>
      </w:r>
    </w:p>
    <w:p w:rsidR="00DA27A4" w:rsidRPr="008223F4" w:rsidRDefault="00522902" w:rsidP="00DC5721">
      <w:pPr>
        <w:spacing w:line="360" w:lineRule="auto"/>
        <w:rPr>
          <w:bCs/>
          <w:i/>
          <w:iCs/>
          <w:szCs w:val="28"/>
          <w:lang w:val="uk-UA"/>
        </w:rPr>
      </w:pPr>
      <w:r w:rsidRPr="008223F4">
        <w:rPr>
          <w:bCs/>
          <w:i/>
          <w:iCs/>
          <w:szCs w:val="28"/>
          <w:lang w:val="uk-UA"/>
        </w:rPr>
        <w:t xml:space="preserve">                                                                              </w:t>
      </w:r>
      <w:r w:rsidR="00DA27A4" w:rsidRPr="008223F4">
        <w:rPr>
          <w:bCs/>
          <w:i/>
          <w:iCs/>
          <w:szCs w:val="28"/>
          <w:lang w:val="uk-UA"/>
        </w:rPr>
        <w:t>ЗАТВЕРДЖЕНО</w:t>
      </w:r>
    </w:p>
    <w:p w:rsidR="00522902" w:rsidRPr="008223F4" w:rsidRDefault="00DA27A4" w:rsidP="00BC40A2">
      <w:pPr>
        <w:spacing w:line="360" w:lineRule="auto"/>
        <w:rPr>
          <w:bCs/>
          <w:i/>
          <w:iCs/>
          <w:szCs w:val="28"/>
          <w:lang w:val="uk-UA"/>
        </w:rPr>
      </w:pPr>
      <w:r w:rsidRPr="008223F4">
        <w:rPr>
          <w:bCs/>
          <w:i/>
          <w:iCs/>
          <w:szCs w:val="28"/>
          <w:lang w:val="uk-UA"/>
        </w:rPr>
        <w:t xml:space="preserve">                                              </w:t>
      </w:r>
      <w:r w:rsidR="00DC5721" w:rsidRPr="008223F4">
        <w:rPr>
          <w:bCs/>
          <w:i/>
          <w:iCs/>
          <w:szCs w:val="28"/>
          <w:lang w:val="uk-UA"/>
        </w:rPr>
        <w:t xml:space="preserve">                               Р</w:t>
      </w:r>
      <w:r w:rsidRPr="008223F4">
        <w:rPr>
          <w:bCs/>
          <w:i/>
          <w:iCs/>
          <w:szCs w:val="28"/>
          <w:lang w:val="uk-UA"/>
        </w:rPr>
        <w:t>ішення виконкому міської ради</w:t>
      </w:r>
    </w:p>
    <w:p w:rsidR="00BC40A2" w:rsidRPr="008223F4" w:rsidRDefault="008223F4" w:rsidP="008223F4">
      <w:pPr>
        <w:tabs>
          <w:tab w:val="center" w:pos="4677"/>
          <w:tab w:val="left" w:pos="5438"/>
        </w:tabs>
        <w:rPr>
          <w:i/>
          <w:iCs/>
          <w:color w:val="000000"/>
          <w:szCs w:val="28"/>
          <w:lang w:val="uk-UA"/>
        </w:rPr>
      </w:pPr>
      <w:r w:rsidRPr="008223F4">
        <w:rPr>
          <w:b/>
          <w:i/>
          <w:iCs/>
          <w:color w:val="000000"/>
          <w:szCs w:val="28"/>
          <w:lang w:val="uk-UA"/>
        </w:rPr>
        <w:tab/>
      </w:r>
      <w:r w:rsidR="00522902" w:rsidRPr="008223F4">
        <w:rPr>
          <w:b/>
          <w:i/>
          <w:iCs/>
          <w:color w:val="000000"/>
          <w:szCs w:val="28"/>
          <w:lang w:val="uk-UA"/>
        </w:rPr>
        <w:t xml:space="preserve"> </w:t>
      </w:r>
      <w:r w:rsidRPr="008223F4">
        <w:rPr>
          <w:b/>
          <w:i/>
          <w:iCs/>
          <w:color w:val="000000"/>
          <w:szCs w:val="28"/>
          <w:lang w:val="uk-UA"/>
        </w:rPr>
        <w:tab/>
      </w:r>
      <w:r w:rsidRPr="008223F4">
        <w:rPr>
          <w:i/>
          <w:iCs/>
          <w:color w:val="000000"/>
          <w:szCs w:val="28"/>
          <w:lang w:val="uk-UA"/>
        </w:rPr>
        <w:t>15.04.2015 №166</w:t>
      </w:r>
    </w:p>
    <w:p w:rsidR="00954238" w:rsidRPr="008223F4" w:rsidRDefault="00954238" w:rsidP="00DA27A4">
      <w:pPr>
        <w:jc w:val="center"/>
        <w:rPr>
          <w:b/>
          <w:i/>
          <w:iCs/>
          <w:color w:val="000000"/>
          <w:szCs w:val="28"/>
          <w:lang w:val="uk-UA"/>
        </w:rPr>
      </w:pPr>
    </w:p>
    <w:p w:rsidR="00DA27A4" w:rsidRPr="008223F4" w:rsidRDefault="00DA27A4" w:rsidP="00DA27A4">
      <w:pPr>
        <w:jc w:val="center"/>
        <w:rPr>
          <w:b/>
          <w:i/>
          <w:iCs/>
          <w:color w:val="000000"/>
          <w:szCs w:val="28"/>
          <w:lang w:val="uk-UA"/>
        </w:rPr>
      </w:pPr>
      <w:r w:rsidRPr="008223F4">
        <w:rPr>
          <w:b/>
          <w:i/>
          <w:iCs/>
          <w:color w:val="000000"/>
          <w:szCs w:val="28"/>
          <w:lang w:val="uk-UA"/>
        </w:rPr>
        <w:t>ЗВІТ</w:t>
      </w:r>
    </w:p>
    <w:p w:rsidR="00954238" w:rsidRPr="008223F4" w:rsidRDefault="00954238" w:rsidP="00DA27A4">
      <w:pPr>
        <w:jc w:val="center"/>
        <w:rPr>
          <w:b/>
          <w:i/>
          <w:iCs/>
          <w:color w:val="000000"/>
          <w:sz w:val="16"/>
          <w:szCs w:val="16"/>
          <w:lang w:val="uk-UA"/>
        </w:rPr>
      </w:pPr>
    </w:p>
    <w:p w:rsidR="00DA27A4" w:rsidRPr="008223F4" w:rsidRDefault="00DA27A4" w:rsidP="00DA27A4">
      <w:pPr>
        <w:jc w:val="both"/>
        <w:rPr>
          <w:b/>
          <w:i/>
          <w:iCs/>
          <w:color w:val="000000"/>
          <w:szCs w:val="28"/>
          <w:lang w:val="uk-UA"/>
        </w:rPr>
      </w:pPr>
      <w:r w:rsidRPr="008223F4">
        <w:rPr>
          <w:b/>
          <w:i/>
          <w:iCs/>
          <w:color w:val="000000"/>
          <w:szCs w:val="28"/>
          <w:lang w:val="uk-UA"/>
        </w:rPr>
        <w:t>про періодичне відстеження результативності дії регуляторного акта - рішення виконкому міської ради від 12.01.2011 №16 «Про встановлення тарифів на послуги з вивезення побутових відходів у місті Кривому Розі»</w:t>
      </w:r>
    </w:p>
    <w:p w:rsidR="00DA27A4" w:rsidRPr="008223F4" w:rsidRDefault="00DA27A4" w:rsidP="00DA27A4">
      <w:pPr>
        <w:jc w:val="both"/>
        <w:rPr>
          <w:b/>
          <w:i/>
          <w:iCs/>
          <w:color w:val="000000"/>
          <w:sz w:val="16"/>
          <w:szCs w:val="16"/>
          <w:lang w:val="uk-UA"/>
        </w:rPr>
      </w:pPr>
    </w:p>
    <w:p w:rsidR="00EC0553" w:rsidRPr="008223F4" w:rsidRDefault="00EC0553" w:rsidP="00DA27A4">
      <w:pPr>
        <w:jc w:val="both"/>
        <w:rPr>
          <w:b/>
          <w:i/>
          <w:iCs/>
          <w:color w:val="000000"/>
          <w:sz w:val="16"/>
          <w:szCs w:val="16"/>
          <w:lang w:val="uk-UA"/>
        </w:rPr>
      </w:pPr>
    </w:p>
    <w:p w:rsidR="00DA27A4" w:rsidRPr="008223F4" w:rsidRDefault="00DA27A4" w:rsidP="00DA27A4">
      <w:pPr>
        <w:jc w:val="both"/>
        <w:rPr>
          <w:bCs/>
          <w:color w:val="000000"/>
          <w:szCs w:val="28"/>
          <w:lang w:val="uk-UA"/>
        </w:rPr>
      </w:pPr>
      <w:r w:rsidRPr="008223F4">
        <w:rPr>
          <w:bCs/>
          <w:color w:val="000000"/>
          <w:szCs w:val="28"/>
          <w:lang w:val="uk-UA"/>
        </w:rPr>
        <w:tab/>
      </w:r>
      <w:r w:rsidRPr="008223F4">
        <w:rPr>
          <w:b/>
          <w:i/>
          <w:iCs/>
          <w:color w:val="000000"/>
          <w:szCs w:val="28"/>
          <w:lang w:val="uk-UA"/>
        </w:rPr>
        <w:t>1. Вид та назва регуляторного акта</w:t>
      </w:r>
      <w:r w:rsidR="00DC5721" w:rsidRPr="008223F4">
        <w:rPr>
          <w:b/>
          <w:i/>
          <w:iCs/>
          <w:color w:val="000000"/>
          <w:szCs w:val="28"/>
          <w:lang w:val="uk-UA"/>
        </w:rPr>
        <w:t>, результативність якого відсте</w:t>
      </w:r>
      <w:r w:rsidRPr="008223F4">
        <w:rPr>
          <w:b/>
          <w:i/>
          <w:iCs/>
          <w:color w:val="000000"/>
          <w:szCs w:val="28"/>
          <w:lang w:val="uk-UA"/>
        </w:rPr>
        <w:t>жується:</w:t>
      </w:r>
      <w:r w:rsidRPr="008223F4">
        <w:rPr>
          <w:bCs/>
          <w:color w:val="000000"/>
          <w:szCs w:val="28"/>
          <w:lang w:val="uk-UA"/>
        </w:rPr>
        <w:t xml:space="preserve"> рішення виконкому міської ради від 12.01.2011 №16 «Про встановлення тарифів на послуги з вивезення побутових відходів у місті Кривому Розі».</w:t>
      </w:r>
    </w:p>
    <w:p w:rsidR="00EC0553" w:rsidRPr="008223F4" w:rsidRDefault="00EC0553" w:rsidP="00DA27A4">
      <w:pPr>
        <w:jc w:val="both"/>
        <w:rPr>
          <w:bCs/>
          <w:color w:val="000000"/>
          <w:sz w:val="16"/>
          <w:szCs w:val="16"/>
          <w:lang w:val="uk-UA"/>
        </w:rPr>
      </w:pPr>
    </w:p>
    <w:p w:rsidR="00DA27A4" w:rsidRPr="008223F4" w:rsidRDefault="00DA27A4" w:rsidP="00DA27A4">
      <w:pPr>
        <w:ind w:firstLine="708"/>
        <w:jc w:val="both"/>
        <w:rPr>
          <w:color w:val="000000"/>
          <w:spacing w:val="-1"/>
          <w:szCs w:val="28"/>
          <w:lang w:val="uk-UA"/>
        </w:rPr>
      </w:pPr>
      <w:r w:rsidRPr="008223F4">
        <w:rPr>
          <w:b/>
          <w:i/>
          <w:iCs/>
          <w:color w:val="000000"/>
          <w:szCs w:val="28"/>
          <w:lang w:val="uk-UA"/>
        </w:rPr>
        <w:t>2. Назва виконавця заходів з відстеження:</w:t>
      </w:r>
      <w:r w:rsidRPr="008223F4">
        <w:rPr>
          <w:color w:val="000000"/>
          <w:spacing w:val="-3"/>
          <w:szCs w:val="28"/>
          <w:lang w:val="uk-UA"/>
        </w:rPr>
        <w:t xml:space="preserve">  управління  благоустрою та житлової політики</w:t>
      </w:r>
      <w:r w:rsidRPr="008223F4">
        <w:rPr>
          <w:color w:val="000000"/>
          <w:spacing w:val="-1"/>
          <w:szCs w:val="28"/>
          <w:lang w:val="uk-UA"/>
        </w:rPr>
        <w:t xml:space="preserve"> виконкому міської ради.</w:t>
      </w:r>
    </w:p>
    <w:p w:rsidR="00DA27A4" w:rsidRPr="008223F4" w:rsidRDefault="00DA27A4" w:rsidP="00DA27A4">
      <w:pPr>
        <w:jc w:val="both"/>
        <w:rPr>
          <w:color w:val="000000"/>
          <w:spacing w:val="-1"/>
          <w:sz w:val="16"/>
          <w:szCs w:val="16"/>
          <w:lang w:val="uk-UA"/>
        </w:rPr>
      </w:pPr>
    </w:p>
    <w:p w:rsidR="00EC0553" w:rsidRPr="008223F4" w:rsidRDefault="00EC0553" w:rsidP="00DA27A4">
      <w:pPr>
        <w:jc w:val="both"/>
        <w:rPr>
          <w:color w:val="000000"/>
          <w:spacing w:val="-1"/>
          <w:sz w:val="16"/>
          <w:szCs w:val="16"/>
          <w:lang w:val="uk-UA"/>
        </w:rPr>
      </w:pPr>
    </w:p>
    <w:p w:rsidR="00DA27A4" w:rsidRPr="008223F4" w:rsidRDefault="00DA27A4" w:rsidP="00DA27A4">
      <w:pPr>
        <w:ind w:firstLine="708"/>
        <w:jc w:val="both"/>
        <w:rPr>
          <w:color w:val="000000"/>
          <w:szCs w:val="28"/>
          <w:lang w:val="uk-UA"/>
        </w:rPr>
      </w:pPr>
      <w:r w:rsidRPr="008223F4">
        <w:rPr>
          <w:b/>
          <w:bCs/>
          <w:i/>
          <w:iCs/>
          <w:color w:val="000000"/>
          <w:spacing w:val="-1"/>
          <w:szCs w:val="28"/>
          <w:lang w:val="uk-UA"/>
        </w:rPr>
        <w:t xml:space="preserve">3. </w:t>
      </w:r>
      <w:r w:rsidRPr="008223F4">
        <w:rPr>
          <w:b/>
          <w:bCs/>
          <w:i/>
          <w:iCs/>
          <w:color w:val="000000"/>
          <w:szCs w:val="28"/>
          <w:lang w:val="uk-UA"/>
        </w:rPr>
        <w:t>Цілі прийняття регуляторного акта:</w:t>
      </w:r>
      <w:r w:rsidRPr="008223F4">
        <w:rPr>
          <w:color w:val="000000"/>
          <w:szCs w:val="28"/>
          <w:lang w:val="uk-UA"/>
        </w:rPr>
        <w:t xml:space="preserve"> установлення економічно </w:t>
      </w:r>
      <w:proofErr w:type="spellStart"/>
      <w:r w:rsidRPr="008223F4">
        <w:rPr>
          <w:color w:val="000000"/>
          <w:szCs w:val="28"/>
          <w:lang w:val="uk-UA"/>
        </w:rPr>
        <w:t>об-ґрунтованих</w:t>
      </w:r>
      <w:proofErr w:type="spellEnd"/>
      <w:r w:rsidRPr="008223F4">
        <w:rPr>
          <w:color w:val="000000"/>
          <w:szCs w:val="28"/>
          <w:lang w:val="uk-UA"/>
        </w:rPr>
        <w:t xml:space="preserve"> тарифів на послуги з вивезення побутових відходів (твердих, великогабаритних, ремонтних), підвищення якості надання послуг, урегулювання відносин між виконавцем послуг та споживачами.</w:t>
      </w:r>
    </w:p>
    <w:p w:rsidR="00DA27A4" w:rsidRPr="008223F4" w:rsidRDefault="00DA27A4" w:rsidP="00DA27A4">
      <w:pPr>
        <w:jc w:val="both"/>
        <w:rPr>
          <w:color w:val="000000"/>
          <w:sz w:val="16"/>
          <w:szCs w:val="16"/>
          <w:lang w:val="uk-UA"/>
        </w:rPr>
      </w:pPr>
    </w:p>
    <w:p w:rsidR="00DA27A4" w:rsidRPr="008223F4" w:rsidRDefault="00DA27A4" w:rsidP="00DA27A4">
      <w:pPr>
        <w:ind w:firstLine="708"/>
        <w:jc w:val="both"/>
        <w:rPr>
          <w:color w:val="000000"/>
          <w:spacing w:val="-1"/>
          <w:szCs w:val="28"/>
          <w:lang w:val="uk-UA"/>
        </w:rPr>
      </w:pPr>
      <w:r w:rsidRPr="008223F4">
        <w:rPr>
          <w:b/>
          <w:bCs/>
          <w:i/>
          <w:iCs/>
          <w:color w:val="000000"/>
          <w:szCs w:val="28"/>
          <w:lang w:val="uk-UA"/>
        </w:rPr>
        <w:t>4.</w:t>
      </w:r>
      <w:r w:rsidRPr="008223F4">
        <w:rPr>
          <w:b/>
          <w:bCs/>
          <w:i/>
          <w:iCs/>
          <w:color w:val="000000"/>
          <w:spacing w:val="-1"/>
          <w:szCs w:val="28"/>
          <w:lang w:val="uk-UA"/>
        </w:rPr>
        <w:t xml:space="preserve"> Строк виконання заходів з відстеження</w:t>
      </w:r>
      <w:r w:rsidR="00C34170" w:rsidRPr="008223F4">
        <w:rPr>
          <w:color w:val="000000"/>
          <w:spacing w:val="-1"/>
          <w:szCs w:val="28"/>
          <w:lang w:val="uk-UA"/>
        </w:rPr>
        <w:t xml:space="preserve"> – з 15.02.2015 до 16</w:t>
      </w:r>
      <w:r w:rsidRPr="008223F4">
        <w:rPr>
          <w:color w:val="000000"/>
          <w:spacing w:val="-1"/>
          <w:szCs w:val="28"/>
          <w:lang w:val="uk-UA"/>
        </w:rPr>
        <w:t>.03.2015.</w:t>
      </w:r>
    </w:p>
    <w:p w:rsidR="00DA27A4" w:rsidRPr="008223F4" w:rsidRDefault="00DA27A4" w:rsidP="00DA27A4">
      <w:pPr>
        <w:jc w:val="both"/>
        <w:rPr>
          <w:color w:val="000000"/>
          <w:spacing w:val="-1"/>
          <w:sz w:val="16"/>
          <w:szCs w:val="16"/>
          <w:lang w:val="uk-UA"/>
        </w:rPr>
      </w:pPr>
    </w:p>
    <w:p w:rsidR="00DA27A4" w:rsidRPr="008223F4" w:rsidRDefault="00DA27A4" w:rsidP="00DA27A4">
      <w:pPr>
        <w:ind w:firstLine="708"/>
        <w:jc w:val="both"/>
        <w:rPr>
          <w:color w:val="000000"/>
          <w:spacing w:val="1"/>
          <w:szCs w:val="28"/>
          <w:lang w:val="uk-UA"/>
        </w:rPr>
      </w:pPr>
      <w:r w:rsidRPr="008223F4">
        <w:rPr>
          <w:b/>
          <w:bCs/>
          <w:i/>
          <w:iCs/>
          <w:color w:val="000000"/>
          <w:spacing w:val="-1"/>
          <w:szCs w:val="28"/>
          <w:lang w:val="uk-UA"/>
        </w:rPr>
        <w:t xml:space="preserve">5. </w:t>
      </w:r>
      <w:r w:rsidRPr="008223F4">
        <w:rPr>
          <w:b/>
          <w:bCs/>
          <w:i/>
          <w:iCs/>
          <w:color w:val="000000"/>
          <w:spacing w:val="1"/>
          <w:szCs w:val="28"/>
          <w:lang w:val="uk-UA"/>
        </w:rPr>
        <w:t>Тип відстеження</w:t>
      </w:r>
      <w:r w:rsidRPr="008223F4">
        <w:rPr>
          <w:color w:val="000000"/>
          <w:spacing w:val="1"/>
          <w:szCs w:val="28"/>
          <w:lang w:val="uk-UA"/>
        </w:rPr>
        <w:t xml:space="preserve"> – періодичне.</w:t>
      </w:r>
    </w:p>
    <w:p w:rsidR="00DA27A4" w:rsidRPr="008223F4" w:rsidRDefault="00DA27A4" w:rsidP="00DA27A4">
      <w:pPr>
        <w:jc w:val="both"/>
        <w:rPr>
          <w:color w:val="000000"/>
          <w:spacing w:val="1"/>
          <w:sz w:val="16"/>
          <w:szCs w:val="16"/>
          <w:lang w:val="uk-UA"/>
        </w:rPr>
      </w:pPr>
    </w:p>
    <w:p w:rsidR="00EC0553" w:rsidRPr="008223F4" w:rsidRDefault="00DA27A4" w:rsidP="00EC0553">
      <w:pPr>
        <w:ind w:firstLine="708"/>
        <w:jc w:val="both"/>
        <w:rPr>
          <w:b/>
          <w:i/>
          <w:szCs w:val="28"/>
          <w:lang w:val="uk-UA"/>
        </w:rPr>
      </w:pPr>
      <w:r w:rsidRPr="008223F4">
        <w:rPr>
          <w:b/>
          <w:i/>
          <w:szCs w:val="28"/>
          <w:lang w:val="uk-UA"/>
        </w:rPr>
        <w:t>6. Методи одержання результатів відстеження:</w:t>
      </w:r>
    </w:p>
    <w:p w:rsidR="00DA27A4" w:rsidRPr="008223F4" w:rsidRDefault="00DA27A4" w:rsidP="00DA27A4">
      <w:pPr>
        <w:ind w:firstLine="708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>Результати відстеження отримано управлінням благоустрою та житлової політики виконкому міської ради шляхом аналізу статистичних даних, а саме: кі</w:t>
      </w:r>
      <w:r w:rsidR="00DC5721" w:rsidRPr="008223F4">
        <w:rPr>
          <w:szCs w:val="28"/>
          <w:lang w:val="uk-UA"/>
        </w:rPr>
        <w:t>лькості обсягів наданих послуг з вивезення побутових відходів,</w:t>
      </w:r>
      <w:r w:rsidRPr="008223F4">
        <w:rPr>
          <w:szCs w:val="28"/>
          <w:lang w:val="uk-UA"/>
        </w:rPr>
        <w:t xml:space="preserve"> звернень до органів місцевого самоврядування з питання</w:t>
      </w:r>
      <w:r w:rsidR="00DC5721" w:rsidRPr="008223F4">
        <w:rPr>
          <w:szCs w:val="28"/>
          <w:lang w:val="uk-UA"/>
        </w:rPr>
        <w:t xml:space="preserve"> незадовільного надання послуг</w:t>
      </w:r>
      <w:r w:rsidR="00EC0553" w:rsidRPr="008223F4">
        <w:rPr>
          <w:szCs w:val="28"/>
          <w:lang w:val="uk-UA"/>
        </w:rPr>
        <w:t xml:space="preserve"> з вивезення побутових відходів</w:t>
      </w:r>
      <w:r w:rsidR="00DC5721" w:rsidRPr="008223F4">
        <w:rPr>
          <w:szCs w:val="28"/>
          <w:lang w:val="uk-UA"/>
        </w:rPr>
        <w:t>, стихійних звалищ сміття та рівня їх оплати.</w:t>
      </w:r>
    </w:p>
    <w:p w:rsidR="00DA27A4" w:rsidRPr="008223F4" w:rsidRDefault="00DA27A4" w:rsidP="00DA27A4">
      <w:pPr>
        <w:jc w:val="both"/>
        <w:rPr>
          <w:b/>
          <w:i/>
          <w:sz w:val="16"/>
          <w:szCs w:val="16"/>
          <w:lang w:val="uk-UA"/>
        </w:rPr>
      </w:pPr>
    </w:p>
    <w:p w:rsidR="00DA27A4" w:rsidRPr="008223F4" w:rsidRDefault="00DA27A4" w:rsidP="00522902">
      <w:pPr>
        <w:ind w:firstLine="708"/>
        <w:jc w:val="both"/>
        <w:rPr>
          <w:b/>
          <w:i/>
          <w:szCs w:val="28"/>
          <w:lang w:val="uk-UA"/>
        </w:rPr>
      </w:pPr>
      <w:r w:rsidRPr="008223F4">
        <w:rPr>
          <w:b/>
          <w:i/>
          <w:szCs w:val="28"/>
          <w:lang w:val="uk-UA"/>
        </w:rPr>
        <w:t>7. Дані та припущення, на основі яких відстежувалася результат</w:t>
      </w:r>
      <w:r w:rsidR="00DC5721" w:rsidRPr="008223F4">
        <w:rPr>
          <w:b/>
          <w:i/>
          <w:szCs w:val="28"/>
          <w:lang w:val="uk-UA"/>
        </w:rPr>
        <w:t xml:space="preserve">ивність дії, а також способи їх </w:t>
      </w:r>
      <w:r w:rsidRPr="008223F4">
        <w:rPr>
          <w:b/>
          <w:i/>
          <w:szCs w:val="28"/>
          <w:lang w:val="uk-UA"/>
        </w:rPr>
        <w:t>одержання:</w:t>
      </w:r>
    </w:p>
    <w:p w:rsidR="00DA27A4" w:rsidRPr="008223F4" w:rsidRDefault="00DA27A4" w:rsidP="00DA27A4">
      <w:pPr>
        <w:ind w:firstLine="708"/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t>Результати відстеження ефективності дії рішення одержані за такими показниками:</w:t>
      </w:r>
    </w:p>
    <w:p w:rsidR="005C7060" w:rsidRPr="008223F4" w:rsidRDefault="005C7060" w:rsidP="005C7060">
      <w:pPr>
        <w:ind w:firstLine="709"/>
        <w:jc w:val="both"/>
        <w:rPr>
          <w:bCs/>
          <w:szCs w:val="28"/>
          <w:lang w:val="uk-UA"/>
        </w:rPr>
      </w:pPr>
      <w:r w:rsidRPr="008223F4">
        <w:rPr>
          <w:b/>
          <w:szCs w:val="28"/>
          <w:lang w:val="uk-UA"/>
        </w:rPr>
        <w:t>–</w:t>
      </w:r>
      <w:r w:rsidRPr="008223F4">
        <w:rPr>
          <w:bCs/>
          <w:szCs w:val="28"/>
          <w:lang w:val="uk-UA"/>
        </w:rPr>
        <w:t xml:space="preserve"> підвищення:</w:t>
      </w:r>
    </w:p>
    <w:p w:rsidR="005C7060" w:rsidRPr="008223F4" w:rsidRDefault="005C7060" w:rsidP="005C7060">
      <w:pPr>
        <w:pStyle w:val="a5"/>
        <w:numPr>
          <w:ilvl w:val="0"/>
          <w:numId w:val="8"/>
        </w:numPr>
        <w:ind w:left="924" w:hanging="215"/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t>рівня організації робіт у сфері поводження з побутовими відходами;</w:t>
      </w:r>
    </w:p>
    <w:p w:rsidR="005C7060" w:rsidRPr="008223F4" w:rsidRDefault="005E35D7" w:rsidP="005E35D7">
      <w:pPr>
        <w:tabs>
          <w:tab w:val="left" w:pos="980"/>
        </w:tabs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t xml:space="preserve">         - </w:t>
      </w:r>
      <w:r w:rsidR="005C7060" w:rsidRPr="008223F4">
        <w:rPr>
          <w:bCs/>
          <w:szCs w:val="28"/>
          <w:lang w:val="uk-UA"/>
        </w:rPr>
        <w:t>обсягів наданих послуг з вивезення побутових відходів та рівня їх       оплати;</w:t>
      </w:r>
    </w:p>
    <w:p w:rsidR="005C7060" w:rsidRPr="008223F4" w:rsidRDefault="005C7060" w:rsidP="005C7060">
      <w:pPr>
        <w:pStyle w:val="a5"/>
        <w:numPr>
          <w:ilvl w:val="0"/>
          <w:numId w:val="7"/>
        </w:numPr>
        <w:tabs>
          <w:tab w:val="left" w:pos="1022"/>
        </w:tabs>
        <w:ind w:left="0" w:firstLine="709"/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t>кількості складених адміністративних протоколів та сплачених штрафів за порушення вимог  поводження з відходами;</w:t>
      </w:r>
    </w:p>
    <w:p w:rsidR="001142DA" w:rsidRPr="008223F4" w:rsidRDefault="005C7060" w:rsidP="001142DA">
      <w:pPr>
        <w:pStyle w:val="a5"/>
        <w:tabs>
          <w:tab w:val="left" w:pos="924"/>
        </w:tabs>
        <w:ind w:left="709"/>
        <w:jc w:val="both"/>
        <w:rPr>
          <w:bCs/>
          <w:szCs w:val="28"/>
          <w:lang w:val="uk-UA"/>
        </w:rPr>
      </w:pPr>
      <w:r w:rsidRPr="008223F4">
        <w:rPr>
          <w:b/>
          <w:szCs w:val="28"/>
          <w:lang w:val="uk-UA"/>
        </w:rPr>
        <w:t>–</w:t>
      </w:r>
      <w:r w:rsidRPr="008223F4">
        <w:rPr>
          <w:bCs/>
          <w:szCs w:val="28"/>
          <w:lang w:val="uk-UA"/>
        </w:rPr>
        <w:t xml:space="preserve"> зменшення:</w:t>
      </w:r>
      <w:r w:rsidR="00BC40A2" w:rsidRPr="008223F4">
        <w:rPr>
          <w:bCs/>
          <w:szCs w:val="28"/>
          <w:lang w:val="uk-UA"/>
        </w:rPr>
        <w:t xml:space="preserve"> </w:t>
      </w:r>
    </w:p>
    <w:p w:rsidR="00522902" w:rsidRPr="008223F4" w:rsidRDefault="00BC40A2" w:rsidP="00941216">
      <w:pPr>
        <w:pStyle w:val="a5"/>
        <w:numPr>
          <w:ilvl w:val="0"/>
          <w:numId w:val="7"/>
        </w:numPr>
        <w:tabs>
          <w:tab w:val="left" w:pos="924"/>
        </w:tabs>
        <w:ind w:left="0" w:firstLine="709"/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lastRenderedPageBreak/>
        <w:t>навантаження на міський бюджет у частині виділення коштів на   ліквідацію несанкціонованих звалищ відходів;</w:t>
      </w:r>
    </w:p>
    <w:p w:rsidR="005C7060" w:rsidRPr="008223F4" w:rsidRDefault="005C7060" w:rsidP="005C7060">
      <w:pPr>
        <w:pStyle w:val="a5"/>
        <w:numPr>
          <w:ilvl w:val="0"/>
          <w:numId w:val="7"/>
        </w:numPr>
        <w:tabs>
          <w:tab w:val="left" w:pos="980"/>
        </w:tabs>
        <w:ind w:left="0" w:firstLine="709"/>
        <w:jc w:val="both"/>
        <w:rPr>
          <w:bCs/>
          <w:szCs w:val="28"/>
          <w:lang w:val="uk-UA"/>
        </w:rPr>
      </w:pPr>
      <w:r w:rsidRPr="008223F4">
        <w:rPr>
          <w:bCs/>
          <w:szCs w:val="28"/>
          <w:lang w:val="uk-UA"/>
        </w:rPr>
        <w:t xml:space="preserve">звернень громадян з питань незадовільного </w:t>
      </w:r>
      <w:r w:rsidR="00522902" w:rsidRPr="008223F4">
        <w:rPr>
          <w:bCs/>
          <w:szCs w:val="28"/>
          <w:lang w:val="uk-UA"/>
        </w:rPr>
        <w:t xml:space="preserve">стану </w:t>
      </w:r>
      <w:r w:rsidRPr="008223F4">
        <w:rPr>
          <w:bCs/>
          <w:szCs w:val="28"/>
          <w:lang w:val="uk-UA"/>
        </w:rPr>
        <w:t>надання послуг з вивезення побутових відходів;</w:t>
      </w:r>
    </w:p>
    <w:p w:rsidR="005C7060" w:rsidRPr="008223F4" w:rsidRDefault="005C7060" w:rsidP="005C7060">
      <w:pPr>
        <w:pStyle w:val="a5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bCs/>
          <w:szCs w:val="28"/>
          <w:lang w:val="uk-UA"/>
        </w:rPr>
      </w:pPr>
      <w:r w:rsidRPr="008223F4">
        <w:rPr>
          <w:szCs w:val="28"/>
          <w:lang w:val="uk-UA"/>
        </w:rPr>
        <w:t>кількості стихійних звалищ сміття</w:t>
      </w:r>
      <w:r w:rsidRPr="008223F4">
        <w:rPr>
          <w:bCs/>
          <w:szCs w:val="28"/>
          <w:lang w:val="uk-UA"/>
        </w:rPr>
        <w:t xml:space="preserve"> за рахунок  можливості введення  норми накопичення негабаритного сміття в приватному секторі</w:t>
      </w:r>
      <w:r w:rsidR="00FC7106" w:rsidRPr="008223F4">
        <w:rPr>
          <w:bCs/>
          <w:szCs w:val="28"/>
          <w:lang w:val="uk-UA"/>
        </w:rPr>
        <w:t>,</w:t>
      </w:r>
      <w:r w:rsidR="00E647BD" w:rsidRPr="008223F4">
        <w:rPr>
          <w:bCs/>
          <w:szCs w:val="28"/>
          <w:lang w:val="uk-UA"/>
        </w:rPr>
        <w:t xml:space="preserve"> активізації роботи</w:t>
      </w:r>
      <w:r w:rsidR="00522902" w:rsidRPr="008223F4">
        <w:rPr>
          <w:bCs/>
          <w:szCs w:val="28"/>
          <w:lang w:val="uk-UA"/>
        </w:rPr>
        <w:t xml:space="preserve"> квартальних комітетів.</w:t>
      </w:r>
      <w:r w:rsidR="00FC7106" w:rsidRPr="008223F4">
        <w:rPr>
          <w:bCs/>
          <w:szCs w:val="28"/>
          <w:lang w:val="uk-UA"/>
        </w:rPr>
        <w:t xml:space="preserve"> Це</w:t>
      </w:r>
      <w:r w:rsidR="00BC40A2" w:rsidRPr="008223F4">
        <w:rPr>
          <w:bCs/>
          <w:szCs w:val="28"/>
          <w:lang w:val="uk-UA"/>
        </w:rPr>
        <w:t xml:space="preserve"> дало</w:t>
      </w:r>
      <w:r w:rsidRPr="008223F4">
        <w:rPr>
          <w:bCs/>
          <w:szCs w:val="28"/>
          <w:lang w:val="uk-UA"/>
        </w:rPr>
        <w:t xml:space="preserve"> можливі</w:t>
      </w:r>
      <w:r w:rsidR="00522902" w:rsidRPr="008223F4">
        <w:rPr>
          <w:bCs/>
          <w:szCs w:val="28"/>
          <w:lang w:val="uk-UA"/>
        </w:rPr>
        <w:t>сть своєчасно вивозити сміття в</w:t>
      </w:r>
      <w:r w:rsidRPr="008223F4">
        <w:rPr>
          <w:bCs/>
          <w:szCs w:val="28"/>
          <w:lang w:val="uk-UA"/>
        </w:rPr>
        <w:t xml:space="preserve"> порівняльних пер</w:t>
      </w:r>
      <w:r w:rsidR="00C129CD" w:rsidRPr="008223F4">
        <w:rPr>
          <w:bCs/>
          <w:szCs w:val="28"/>
          <w:lang w:val="uk-UA"/>
        </w:rPr>
        <w:t>іодах</w:t>
      </w:r>
      <w:r w:rsidR="00FC7106" w:rsidRPr="008223F4">
        <w:rPr>
          <w:bCs/>
          <w:szCs w:val="28"/>
          <w:lang w:val="uk-UA"/>
        </w:rPr>
        <w:t>: повторного</w:t>
      </w:r>
      <w:r w:rsidR="00C129CD" w:rsidRPr="008223F4">
        <w:rPr>
          <w:bCs/>
          <w:szCs w:val="28"/>
          <w:lang w:val="uk-UA"/>
        </w:rPr>
        <w:t xml:space="preserve"> відстеження з 15.07</w:t>
      </w:r>
      <w:r w:rsidRPr="008223F4">
        <w:rPr>
          <w:bCs/>
          <w:szCs w:val="28"/>
          <w:lang w:val="uk-UA"/>
        </w:rPr>
        <w:t>.2011 д</w:t>
      </w:r>
      <w:r w:rsidR="00C129CD" w:rsidRPr="008223F4">
        <w:rPr>
          <w:bCs/>
          <w:szCs w:val="28"/>
          <w:lang w:val="uk-UA"/>
        </w:rPr>
        <w:t>о 15.09.2012</w:t>
      </w:r>
      <w:r w:rsidRPr="008223F4">
        <w:rPr>
          <w:bCs/>
          <w:szCs w:val="28"/>
          <w:lang w:val="uk-UA"/>
        </w:rPr>
        <w:t>, аналогічних періодах п</w:t>
      </w:r>
      <w:r w:rsidR="00E647BD" w:rsidRPr="008223F4">
        <w:rPr>
          <w:bCs/>
          <w:szCs w:val="28"/>
          <w:lang w:val="uk-UA"/>
        </w:rPr>
        <w:t>еріодичного відстеження з 15.07</w:t>
      </w:r>
      <w:r w:rsidRPr="008223F4">
        <w:rPr>
          <w:bCs/>
          <w:szCs w:val="28"/>
          <w:lang w:val="uk-UA"/>
        </w:rPr>
        <w:t>.</w:t>
      </w:r>
      <w:r w:rsidR="00E647BD" w:rsidRPr="008223F4">
        <w:rPr>
          <w:bCs/>
          <w:szCs w:val="28"/>
          <w:lang w:val="uk-UA"/>
        </w:rPr>
        <w:t>2012</w:t>
      </w:r>
      <w:r w:rsidRPr="008223F4">
        <w:rPr>
          <w:bCs/>
          <w:szCs w:val="28"/>
          <w:lang w:val="uk-UA"/>
        </w:rPr>
        <w:t xml:space="preserve"> до</w:t>
      </w:r>
      <w:r w:rsidR="00E647BD" w:rsidRPr="008223F4">
        <w:rPr>
          <w:bCs/>
          <w:szCs w:val="28"/>
          <w:lang w:val="uk-UA"/>
        </w:rPr>
        <w:t xml:space="preserve"> 15.01.2013</w:t>
      </w:r>
      <w:r w:rsidRPr="008223F4">
        <w:rPr>
          <w:bCs/>
          <w:szCs w:val="28"/>
          <w:lang w:val="uk-UA"/>
        </w:rPr>
        <w:t>;</w:t>
      </w:r>
    </w:p>
    <w:p w:rsidR="00DA27A4" w:rsidRPr="008223F4" w:rsidRDefault="005C7060" w:rsidP="00794E2B">
      <w:pPr>
        <w:ind w:left="709"/>
        <w:jc w:val="both"/>
        <w:rPr>
          <w:bCs/>
          <w:szCs w:val="28"/>
          <w:lang w:val="uk-UA"/>
        </w:rPr>
      </w:pPr>
      <w:r w:rsidRPr="008223F4">
        <w:rPr>
          <w:b/>
          <w:szCs w:val="28"/>
          <w:lang w:val="uk-UA"/>
        </w:rPr>
        <w:t>–</w:t>
      </w:r>
      <w:r w:rsidRPr="008223F4">
        <w:rPr>
          <w:bCs/>
          <w:szCs w:val="28"/>
          <w:lang w:val="uk-UA"/>
        </w:rPr>
        <w:t xml:space="preserve"> поліпшення санітарно-епідеміологічного стану міста.</w:t>
      </w:r>
    </w:p>
    <w:p w:rsidR="00941216" w:rsidRPr="008223F4" w:rsidRDefault="00941216" w:rsidP="00794E2B">
      <w:pPr>
        <w:ind w:left="709"/>
        <w:jc w:val="both"/>
        <w:rPr>
          <w:bCs/>
          <w:sz w:val="16"/>
          <w:szCs w:val="16"/>
          <w:lang w:val="uk-UA"/>
        </w:rPr>
      </w:pPr>
    </w:p>
    <w:p w:rsidR="00DA27A4" w:rsidRPr="008223F4" w:rsidRDefault="00DA27A4" w:rsidP="00DA27A4">
      <w:pPr>
        <w:jc w:val="both"/>
        <w:rPr>
          <w:b/>
          <w:i/>
          <w:szCs w:val="28"/>
          <w:lang w:val="uk-UA"/>
        </w:rPr>
      </w:pPr>
      <w:r w:rsidRPr="008223F4">
        <w:rPr>
          <w:b/>
          <w:i/>
          <w:szCs w:val="28"/>
          <w:lang w:val="uk-UA"/>
        </w:rPr>
        <w:t>8. Кількісні та якісні значення показників результативності</w:t>
      </w:r>
      <w:r w:rsidR="008F7CF5" w:rsidRPr="008223F4">
        <w:rPr>
          <w:b/>
          <w:i/>
          <w:szCs w:val="28"/>
          <w:lang w:val="uk-UA"/>
        </w:rPr>
        <w:t xml:space="preserve"> дії</w:t>
      </w:r>
      <w:r w:rsidRPr="008223F4">
        <w:rPr>
          <w:b/>
          <w:i/>
          <w:szCs w:val="28"/>
          <w:lang w:val="uk-UA"/>
        </w:rPr>
        <w:t xml:space="preserve"> акта:</w:t>
      </w:r>
    </w:p>
    <w:p w:rsidR="009054A6" w:rsidRPr="008223F4" w:rsidRDefault="009054A6" w:rsidP="00DA27A4">
      <w:pPr>
        <w:jc w:val="both"/>
        <w:rPr>
          <w:b/>
          <w:i/>
          <w:sz w:val="18"/>
          <w:szCs w:val="18"/>
          <w:lang w:val="uk-UA"/>
        </w:rPr>
      </w:pPr>
    </w:p>
    <w:p w:rsidR="00941216" w:rsidRPr="008223F4" w:rsidRDefault="00941216" w:rsidP="00DA27A4">
      <w:pPr>
        <w:jc w:val="both"/>
        <w:rPr>
          <w:b/>
          <w:i/>
          <w:sz w:val="16"/>
          <w:szCs w:val="16"/>
          <w:lang w:val="uk-UA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33"/>
        <w:gridCol w:w="63"/>
        <w:gridCol w:w="1135"/>
        <w:gridCol w:w="1276"/>
        <w:gridCol w:w="1135"/>
        <w:gridCol w:w="1135"/>
        <w:gridCol w:w="1278"/>
        <w:gridCol w:w="1269"/>
      </w:tblGrid>
      <w:tr w:rsidR="00522902" w:rsidRPr="008223F4" w:rsidTr="00794E2B">
        <w:trPr>
          <w:trHeight w:val="28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02" w:rsidRPr="008223F4" w:rsidRDefault="00522902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№ з/п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02" w:rsidRPr="008223F4" w:rsidRDefault="00522902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Показники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02" w:rsidRPr="008223F4" w:rsidRDefault="0052290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proofErr w:type="spellStart"/>
            <w:r w:rsidRPr="008223F4">
              <w:rPr>
                <w:b/>
                <w:i/>
                <w:sz w:val="20"/>
                <w:lang w:val="uk-UA" w:eastAsia="en-US"/>
              </w:rPr>
              <w:t>Оди-</w:t>
            </w:r>
            <w:proofErr w:type="spellEnd"/>
          </w:p>
          <w:p w:rsidR="00522902" w:rsidRPr="008223F4" w:rsidRDefault="0052290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ниці виміру</w:t>
            </w: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522902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Період відстеження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02" w:rsidRPr="008223F4" w:rsidRDefault="00522902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lang w:val="uk-UA" w:eastAsia="en-US"/>
              </w:rPr>
            </w:pPr>
            <w:proofErr w:type="spellStart"/>
            <w:r w:rsidRPr="008223F4">
              <w:rPr>
                <w:b/>
                <w:i/>
                <w:sz w:val="20"/>
                <w:lang w:val="uk-UA" w:eastAsia="en-US"/>
              </w:rPr>
              <w:t>Обґрун-туван-</w:t>
            </w:r>
            <w:proofErr w:type="spellEnd"/>
          </w:p>
          <w:p w:rsidR="00522902" w:rsidRPr="008223F4" w:rsidRDefault="00522902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lang w:val="uk-UA" w:eastAsia="en-US"/>
              </w:rPr>
            </w:pPr>
            <w:proofErr w:type="spellStart"/>
            <w:r w:rsidRPr="008223F4">
              <w:rPr>
                <w:b/>
                <w:i/>
                <w:sz w:val="20"/>
                <w:lang w:val="uk-UA" w:eastAsia="en-US"/>
              </w:rPr>
              <w:t>ня</w:t>
            </w:r>
            <w:proofErr w:type="spellEnd"/>
            <w:r w:rsidRPr="008223F4">
              <w:rPr>
                <w:b/>
                <w:i/>
                <w:sz w:val="20"/>
                <w:lang w:val="uk-UA" w:eastAsia="en-US"/>
              </w:rPr>
              <w:t xml:space="preserve"> </w:t>
            </w:r>
          </w:p>
          <w:p w:rsidR="00522902" w:rsidRPr="008223F4" w:rsidRDefault="0052290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відхилень</w:t>
            </w:r>
          </w:p>
          <w:p w:rsidR="00522902" w:rsidRPr="008223F4" w:rsidRDefault="0052290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у періодах</w:t>
            </w:r>
          </w:p>
        </w:tc>
      </w:tr>
      <w:tr w:rsidR="00522902" w:rsidRPr="008223F4" w:rsidTr="00794E2B">
        <w:trPr>
          <w:trHeight w:val="638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52290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52290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522902">
            <w:pPr>
              <w:spacing w:line="276" w:lineRule="auto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BC40A2" w:rsidP="0052290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повтор</w:t>
            </w:r>
            <w:r w:rsidR="00522902" w:rsidRPr="008223F4">
              <w:rPr>
                <w:b/>
                <w:i/>
                <w:sz w:val="20"/>
                <w:lang w:val="uk-UA" w:eastAsia="en-US"/>
              </w:rPr>
              <w:t xml:space="preserve">ний 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BC40A2" w:rsidP="00522902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п</w:t>
            </w:r>
            <w:r w:rsidR="00522902" w:rsidRPr="008223F4">
              <w:rPr>
                <w:b/>
                <w:i/>
                <w:sz w:val="20"/>
                <w:lang w:val="uk-UA" w:eastAsia="en-US"/>
              </w:rPr>
              <w:t>орівняльний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02" w:rsidRPr="008223F4" w:rsidRDefault="00522902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lang w:val="uk-UA" w:eastAsia="en-US"/>
              </w:rPr>
            </w:pPr>
          </w:p>
        </w:tc>
      </w:tr>
      <w:tr w:rsidR="00436ECE" w:rsidRPr="008223F4" w:rsidTr="00794E2B">
        <w:trPr>
          <w:trHeight w:val="1152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A4" w:rsidRPr="008223F4" w:rsidRDefault="00DA27A4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A4" w:rsidRPr="008223F4" w:rsidRDefault="00DA27A4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A4" w:rsidRPr="008223F4" w:rsidRDefault="00DA27A4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з</w:t>
            </w:r>
          </w:p>
          <w:p w:rsidR="00DA27A4" w:rsidRPr="008223F4" w:rsidRDefault="00DA27A4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15.07.2011</w:t>
            </w:r>
          </w:p>
          <w:p w:rsidR="00DA27A4" w:rsidRPr="008223F4" w:rsidRDefault="00B21257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д</w:t>
            </w:r>
            <w:r w:rsidR="00DA27A4" w:rsidRPr="008223F4">
              <w:rPr>
                <w:b/>
                <w:i/>
                <w:sz w:val="20"/>
                <w:lang w:val="uk-UA" w:eastAsia="en-US"/>
              </w:rPr>
              <w:t>о</w:t>
            </w:r>
          </w:p>
          <w:p w:rsidR="00DA27A4" w:rsidRPr="008223F4" w:rsidRDefault="00DA27A4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15.01.2012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з</w:t>
            </w:r>
          </w:p>
          <w:p w:rsidR="00E4775F" w:rsidRPr="008223F4" w:rsidRDefault="00B21257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 xml:space="preserve">15.07.2012 </w:t>
            </w:r>
          </w:p>
          <w:p w:rsidR="00DA27A4" w:rsidRPr="008223F4" w:rsidRDefault="00B21257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д</w:t>
            </w:r>
            <w:r w:rsidR="00DA27A4" w:rsidRPr="008223F4">
              <w:rPr>
                <w:b/>
                <w:i/>
                <w:sz w:val="20"/>
                <w:lang w:val="uk-UA" w:eastAsia="en-US"/>
              </w:rPr>
              <w:t>о</w:t>
            </w:r>
          </w:p>
          <w:p w:rsidR="00DA27A4" w:rsidRPr="008223F4" w:rsidRDefault="00DA27A4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15.01.2013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57" w:rsidRPr="008223F4" w:rsidRDefault="00B21257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 xml:space="preserve">з </w:t>
            </w:r>
          </w:p>
          <w:p w:rsidR="00E4775F" w:rsidRPr="008223F4" w:rsidRDefault="00B21257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 xml:space="preserve">15.07.2013 </w:t>
            </w:r>
          </w:p>
          <w:p w:rsidR="00E4775F" w:rsidRPr="008223F4" w:rsidRDefault="00B21257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д</w:t>
            </w:r>
            <w:r w:rsidR="00DA27A4" w:rsidRPr="008223F4">
              <w:rPr>
                <w:b/>
                <w:i/>
                <w:sz w:val="20"/>
                <w:lang w:val="uk-UA" w:eastAsia="en-US"/>
              </w:rPr>
              <w:t xml:space="preserve">о </w:t>
            </w:r>
          </w:p>
          <w:p w:rsidR="00DA27A4" w:rsidRPr="008223F4" w:rsidRDefault="00DA27A4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15.01.2014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з</w:t>
            </w:r>
          </w:p>
          <w:p w:rsidR="00E4775F" w:rsidRPr="008223F4" w:rsidRDefault="00B21257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 xml:space="preserve">15.07.2014 </w:t>
            </w:r>
          </w:p>
          <w:p w:rsidR="00E4775F" w:rsidRPr="008223F4" w:rsidRDefault="00B21257" w:rsidP="00B21257">
            <w:pPr>
              <w:spacing w:line="276" w:lineRule="auto"/>
              <w:jc w:val="center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д</w:t>
            </w:r>
            <w:r w:rsidR="00DA27A4" w:rsidRPr="008223F4">
              <w:rPr>
                <w:b/>
                <w:i/>
                <w:sz w:val="20"/>
                <w:lang w:val="uk-UA" w:eastAsia="en-US"/>
              </w:rPr>
              <w:t xml:space="preserve">о </w:t>
            </w:r>
          </w:p>
          <w:p w:rsidR="00DA27A4" w:rsidRPr="008223F4" w:rsidRDefault="00DA27A4" w:rsidP="00BC40A2">
            <w:pPr>
              <w:spacing w:line="276" w:lineRule="auto"/>
              <w:rPr>
                <w:b/>
                <w:i/>
                <w:sz w:val="20"/>
                <w:lang w:val="uk-UA" w:eastAsia="en-US"/>
              </w:rPr>
            </w:pPr>
            <w:r w:rsidRPr="008223F4">
              <w:rPr>
                <w:b/>
                <w:i/>
                <w:sz w:val="20"/>
                <w:lang w:val="uk-UA" w:eastAsia="en-US"/>
              </w:rPr>
              <w:t>15.01.2015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7A4" w:rsidRPr="008223F4" w:rsidRDefault="00DA27A4">
            <w:pPr>
              <w:rPr>
                <w:b/>
                <w:i/>
                <w:szCs w:val="28"/>
                <w:lang w:val="uk-UA" w:eastAsia="en-US"/>
              </w:rPr>
            </w:pPr>
          </w:p>
        </w:tc>
      </w:tr>
      <w:tr w:rsidR="00436ECE" w:rsidRPr="008223F4" w:rsidTr="00794E2B">
        <w:trPr>
          <w:trHeight w:val="3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C" w:rsidRPr="008223F4" w:rsidRDefault="0078148C" w:rsidP="0078148C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C" w:rsidRPr="008223F4" w:rsidRDefault="0078148C" w:rsidP="0078148C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C" w:rsidRPr="008223F4" w:rsidRDefault="0078148C" w:rsidP="0078148C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C" w:rsidRPr="008223F4" w:rsidRDefault="0078148C" w:rsidP="0078148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C" w:rsidRPr="008223F4" w:rsidRDefault="0078148C" w:rsidP="0078148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C" w:rsidRPr="008223F4" w:rsidRDefault="0078148C" w:rsidP="0078148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C" w:rsidRPr="008223F4" w:rsidRDefault="0078148C" w:rsidP="0078148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C" w:rsidRPr="008223F4" w:rsidRDefault="0078148C" w:rsidP="0078148C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8</w:t>
            </w:r>
          </w:p>
        </w:tc>
      </w:tr>
      <w:tr w:rsidR="00436ECE" w:rsidRPr="008223F4" w:rsidTr="00794E2B">
        <w:trPr>
          <w:trHeight w:val="288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1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F55875" w:rsidP="00550A1C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8223F4">
              <w:rPr>
                <w:color w:val="000000"/>
                <w:lang w:val="uk-UA" w:eastAsia="en-US"/>
              </w:rPr>
              <w:t>Обсяг</w:t>
            </w:r>
            <w:r w:rsidR="008A7C4B" w:rsidRPr="008223F4">
              <w:rPr>
                <w:color w:val="000000"/>
                <w:lang w:val="uk-UA" w:eastAsia="en-US"/>
              </w:rPr>
              <w:t xml:space="preserve"> наданих </w:t>
            </w:r>
            <w:proofErr w:type="spellStart"/>
            <w:r w:rsidR="008A7C4B" w:rsidRPr="008223F4">
              <w:rPr>
                <w:color w:val="000000"/>
                <w:lang w:val="uk-UA" w:eastAsia="en-US"/>
              </w:rPr>
              <w:t>пос-луг</w:t>
            </w:r>
            <w:proofErr w:type="spellEnd"/>
            <w:r w:rsidR="008A7C4B" w:rsidRPr="008223F4">
              <w:rPr>
                <w:color w:val="000000"/>
                <w:lang w:val="uk-UA" w:eastAsia="en-US"/>
              </w:rPr>
              <w:t xml:space="preserve"> з вивезення </w:t>
            </w:r>
            <w:proofErr w:type="spellStart"/>
            <w:r w:rsidR="008A7C4B" w:rsidRPr="008223F4">
              <w:rPr>
                <w:color w:val="000000"/>
                <w:lang w:val="uk-UA" w:eastAsia="en-US"/>
              </w:rPr>
              <w:t>по-</w:t>
            </w:r>
            <w:r w:rsidRPr="008223F4">
              <w:rPr>
                <w:color w:val="000000"/>
                <w:lang w:val="uk-UA" w:eastAsia="en-US"/>
              </w:rPr>
              <w:t>буто</w:t>
            </w:r>
            <w:r w:rsidR="00DA27A4" w:rsidRPr="008223F4">
              <w:rPr>
                <w:color w:val="000000"/>
                <w:lang w:val="uk-UA" w:eastAsia="en-US"/>
              </w:rPr>
              <w:t>вих</w:t>
            </w:r>
            <w:proofErr w:type="spellEnd"/>
            <w:r w:rsidR="00DA27A4" w:rsidRPr="008223F4">
              <w:rPr>
                <w:color w:val="000000"/>
                <w:lang w:val="uk-UA" w:eastAsia="en-US"/>
              </w:rPr>
              <w:t xml:space="preserve"> відходів,</w:t>
            </w:r>
          </w:p>
          <w:p w:rsidR="00DA27A4" w:rsidRPr="008223F4" w:rsidRDefault="00DA27A4" w:rsidP="00F55875">
            <w:pPr>
              <w:spacing w:line="276" w:lineRule="auto"/>
              <w:rPr>
                <w:color w:val="000000"/>
                <w:lang w:val="uk-UA" w:eastAsia="en-US"/>
              </w:rPr>
            </w:pPr>
            <w:r w:rsidRPr="008223F4">
              <w:rPr>
                <w:color w:val="000000"/>
                <w:lang w:val="uk-UA" w:eastAsia="en-US"/>
              </w:rPr>
              <w:t>у тому числі:</w:t>
            </w:r>
          </w:p>
          <w:p w:rsidR="00DA27A4" w:rsidRPr="008223F4" w:rsidRDefault="00DA27A4" w:rsidP="00FC0E50">
            <w:pPr>
              <w:spacing w:line="276" w:lineRule="auto"/>
              <w:rPr>
                <w:color w:val="000000"/>
                <w:lang w:val="uk-UA" w:eastAsia="en-US"/>
              </w:rPr>
            </w:pPr>
            <w:proofErr w:type="spellStart"/>
            <w:r w:rsidRPr="008223F4">
              <w:rPr>
                <w:color w:val="000000"/>
                <w:lang w:val="uk-UA" w:eastAsia="en-US"/>
              </w:rPr>
              <w:t>-твердих</w:t>
            </w:r>
            <w:proofErr w:type="spellEnd"/>
            <w:r w:rsidRPr="008223F4">
              <w:rPr>
                <w:color w:val="000000"/>
                <w:lang w:val="uk-UA" w:eastAsia="en-US"/>
              </w:rPr>
              <w:t>;</w:t>
            </w:r>
          </w:p>
          <w:p w:rsidR="00DA27A4" w:rsidRPr="008223F4" w:rsidRDefault="00DA27A4" w:rsidP="00550A1C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</w:p>
          <w:p w:rsidR="006A2CBE" w:rsidRPr="008223F4" w:rsidRDefault="006A2CBE" w:rsidP="00550A1C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</w:p>
          <w:p w:rsidR="00DA27A4" w:rsidRPr="008223F4" w:rsidRDefault="00550A1C" w:rsidP="00FC0E50">
            <w:pPr>
              <w:spacing w:line="276" w:lineRule="auto"/>
              <w:rPr>
                <w:color w:val="000000"/>
                <w:lang w:val="uk-UA" w:eastAsia="en-US"/>
              </w:rPr>
            </w:pPr>
            <w:proofErr w:type="spellStart"/>
            <w:r w:rsidRPr="008223F4">
              <w:rPr>
                <w:lang w:val="uk-UA" w:eastAsia="en-US"/>
              </w:rPr>
              <w:t>-великогабаритних</w:t>
            </w:r>
            <w:proofErr w:type="spellEnd"/>
            <w:r w:rsidRPr="008223F4">
              <w:rPr>
                <w:lang w:val="uk-UA" w:eastAsia="en-US"/>
              </w:rPr>
              <w:t xml:space="preserve"> та ремон</w:t>
            </w:r>
            <w:r w:rsidR="00DA27A4" w:rsidRPr="008223F4">
              <w:rPr>
                <w:lang w:val="uk-UA" w:eastAsia="en-US"/>
              </w:rPr>
              <w:t>тних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тис.м</w:t>
            </w:r>
            <w:r w:rsidRPr="008223F4">
              <w:rPr>
                <w:vertAlign w:val="superscript"/>
                <w:lang w:val="uk-UA" w:eastAsia="en-US"/>
              </w:rPr>
              <w:t>3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тис.м</w:t>
            </w:r>
            <w:r w:rsidRPr="008223F4">
              <w:rPr>
                <w:vertAlign w:val="superscript"/>
                <w:lang w:val="uk-UA" w:eastAsia="en-US"/>
              </w:rPr>
              <w:t>3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2CBE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тис.м</w:t>
            </w:r>
            <w:r w:rsidRPr="008223F4">
              <w:rPr>
                <w:vertAlign w:val="superscript"/>
                <w:lang w:val="uk-UA" w:eastAsia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4" w:rsidRPr="008223F4" w:rsidRDefault="0088075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818,63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 w:rsidP="00550A1C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723,83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550A1C" w:rsidRPr="008223F4" w:rsidRDefault="00550A1C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4" w:rsidRPr="008223F4" w:rsidRDefault="0088075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823,01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</w:t>
            </w:r>
            <w:r w:rsidR="00DA27A4" w:rsidRPr="008223F4">
              <w:rPr>
                <w:lang w:val="uk-UA" w:eastAsia="en-US"/>
              </w:rPr>
              <w:t>2</w:t>
            </w:r>
            <w:r w:rsidRPr="008223F4">
              <w:rPr>
                <w:lang w:val="uk-UA" w:eastAsia="en-US"/>
              </w:rPr>
              <w:t>8,01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550A1C" w:rsidRPr="008223F4" w:rsidRDefault="00550A1C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 w:rsidP="00436EC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4" w:rsidRPr="008223F4" w:rsidRDefault="0088075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836,25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739,41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550A1C" w:rsidRPr="008223F4" w:rsidRDefault="00550A1C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9,84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4" w:rsidRPr="008223F4" w:rsidRDefault="0088075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837,56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740,41</w:t>
            </w:r>
          </w:p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550A1C" w:rsidRPr="008223F4" w:rsidRDefault="00550A1C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A27A4" w:rsidRPr="008223F4" w:rsidRDefault="006A2CBE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97,15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5E" w:rsidRPr="008223F4" w:rsidRDefault="0088075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+4,38/</w:t>
            </w:r>
          </w:p>
          <w:p w:rsidR="0088075E" w:rsidRPr="008223F4" w:rsidRDefault="0088075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+17,62</w:t>
            </w:r>
          </w:p>
          <w:p w:rsidR="00DA27A4" w:rsidRPr="008223F4" w:rsidRDefault="0088075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/+18,93</w:t>
            </w:r>
          </w:p>
          <w:p w:rsidR="00DA27A4" w:rsidRPr="008223F4" w:rsidRDefault="00DA27A4">
            <w:pPr>
              <w:spacing w:line="276" w:lineRule="auto"/>
              <w:rPr>
                <w:lang w:val="uk-UA" w:eastAsia="en-US"/>
              </w:rPr>
            </w:pPr>
          </w:p>
          <w:p w:rsidR="006A2CBE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+4,18/</w:t>
            </w:r>
          </w:p>
          <w:p w:rsidR="006A2CBE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+15,58/</w:t>
            </w:r>
          </w:p>
          <w:p w:rsidR="00DA27A4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+16,58</w:t>
            </w:r>
          </w:p>
          <w:p w:rsidR="006A2CBE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+0,2/</w:t>
            </w:r>
          </w:p>
          <w:p w:rsidR="006A2CBE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+2,04</w:t>
            </w:r>
          </w:p>
          <w:p w:rsidR="00DA27A4" w:rsidRPr="008223F4" w:rsidRDefault="006A2CBE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/+2,35</w:t>
            </w:r>
          </w:p>
        </w:tc>
      </w:tr>
      <w:tr w:rsidR="00436ECE" w:rsidRPr="008223F4" w:rsidTr="00794E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2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F55875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8223F4">
              <w:rPr>
                <w:color w:val="000000"/>
                <w:lang w:val="uk-UA" w:eastAsia="en-US"/>
              </w:rPr>
              <w:t>Рівень оплати за надані послуги з виве</w:t>
            </w:r>
            <w:r w:rsidR="00DA27A4" w:rsidRPr="008223F4">
              <w:rPr>
                <w:color w:val="000000"/>
                <w:lang w:val="uk-UA" w:eastAsia="en-US"/>
              </w:rPr>
              <w:t xml:space="preserve">зення </w:t>
            </w:r>
            <w:proofErr w:type="spellStart"/>
            <w:r w:rsidR="00DA27A4" w:rsidRPr="008223F4">
              <w:rPr>
                <w:color w:val="000000"/>
                <w:lang w:val="uk-UA" w:eastAsia="en-US"/>
              </w:rPr>
              <w:t>побуто-вих</w:t>
            </w:r>
            <w:proofErr w:type="spellEnd"/>
            <w:r w:rsidR="00DA27A4" w:rsidRPr="008223F4">
              <w:rPr>
                <w:color w:val="000000"/>
                <w:lang w:val="uk-UA" w:eastAsia="en-US"/>
              </w:rPr>
              <w:t xml:space="preserve"> відходів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F35433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92,05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F35433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93,6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94</w:t>
            </w:r>
            <w:r w:rsidR="00F35433" w:rsidRPr="008223F4">
              <w:rPr>
                <w:lang w:val="uk-UA" w:eastAsia="en-US"/>
              </w:rPr>
              <w:t>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F35433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97,6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33" w:rsidRPr="008223F4" w:rsidRDefault="00F35433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+1,55/</w:t>
            </w:r>
          </w:p>
          <w:p w:rsidR="00F35433" w:rsidRPr="008223F4" w:rsidRDefault="00F35433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+2,75/</w:t>
            </w:r>
          </w:p>
          <w:p w:rsidR="00DA27A4" w:rsidRPr="008223F4" w:rsidRDefault="00F35433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+5,55</w:t>
            </w:r>
          </w:p>
        </w:tc>
      </w:tr>
      <w:tr w:rsidR="00436ECE" w:rsidRPr="008223F4" w:rsidTr="00794E2B">
        <w:trPr>
          <w:trHeight w:val="3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8223F4">
              <w:rPr>
                <w:color w:val="000000"/>
                <w:lang w:val="uk-UA" w:eastAsia="en-US"/>
              </w:rPr>
              <w:t xml:space="preserve">Наявність </w:t>
            </w:r>
            <w:proofErr w:type="spellStart"/>
            <w:r w:rsidRPr="008223F4">
              <w:rPr>
                <w:color w:val="000000"/>
                <w:lang w:val="uk-UA" w:eastAsia="en-US"/>
              </w:rPr>
              <w:t>не</w:t>
            </w:r>
            <w:r w:rsidR="00F55875" w:rsidRPr="008223F4">
              <w:rPr>
                <w:color w:val="000000"/>
                <w:lang w:val="uk-UA" w:eastAsia="en-US"/>
              </w:rPr>
              <w:t>санкці-онова</w:t>
            </w:r>
            <w:r w:rsidR="005C4A02" w:rsidRPr="008223F4">
              <w:rPr>
                <w:color w:val="000000"/>
                <w:lang w:val="uk-UA" w:eastAsia="en-US"/>
              </w:rPr>
              <w:t>них</w:t>
            </w:r>
            <w:proofErr w:type="spellEnd"/>
            <w:r w:rsidR="005C4A02" w:rsidRPr="008223F4">
              <w:rPr>
                <w:color w:val="000000"/>
                <w:lang w:val="uk-UA" w:eastAsia="en-US"/>
              </w:rPr>
              <w:t xml:space="preserve"> звалищ сміття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од.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2155DD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2155DD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2155DD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2155DD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2155DD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-2/-4/-6</w:t>
            </w:r>
          </w:p>
        </w:tc>
      </w:tr>
      <w:tr w:rsidR="00436ECE" w:rsidRPr="008223F4" w:rsidTr="00794E2B">
        <w:trPr>
          <w:trHeight w:val="3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8223F4">
              <w:rPr>
                <w:color w:val="000000"/>
                <w:lang w:val="uk-UA" w:eastAsia="en-US"/>
              </w:rPr>
              <w:t xml:space="preserve">Звернення громадян щодо надання </w:t>
            </w:r>
            <w:proofErr w:type="spellStart"/>
            <w:r w:rsidR="00F55875" w:rsidRPr="008223F4">
              <w:rPr>
                <w:color w:val="000000"/>
                <w:lang w:val="uk-UA" w:eastAsia="en-US"/>
              </w:rPr>
              <w:t>п</w:t>
            </w:r>
            <w:r w:rsidRPr="008223F4">
              <w:rPr>
                <w:color w:val="000000"/>
                <w:lang w:val="uk-UA" w:eastAsia="en-US"/>
              </w:rPr>
              <w:t>ос</w:t>
            </w:r>
            <w:r w:rsidR="00F55875" w:rsidRPr="008223F4">
              <w:rPr>
                <w:color w:val="000000"/>
                <w:lang w:val="uk-UA" w:eastAsia="en-US"/>
              </w:rPr>
              <w:t>-</w:t>
            </w:r>
            <w:proofErr w:type="spellEnd"/>
            <w:r w:rsidR="00F55875" w:rsidRPr="008223F4">
              <w:rPr>
                <w:color w:val="000000"/>
                <w:lang w:val="uk-UA" w:eastAsia="en-US"/>
              </w:rPr>
              <w:t xml:space="preserve"> </w:t>
            </w:r>
            <w:r w:rsidRPr="008223F4">
              <w:rPr>
                <w:color w:val="000000"/>
                <w:lang w:val="uk-UA" w:eastAsia="en-US"/>
              </w:rPr>
              <w:t xml:space="preserve">луг з </w:t>
            </w:r>
            <w:r w:rsidR="00F55875" w:rsidRPr="008223F4">
              <w:rPr>
                <w:color w:val="000000"/>
                <w:lang w:val="uk-UA" w:eastAsia="en-US"/>
              </w:rPr>
              <w:t>виве</w:t>
            </w:r>
            <w:r w:rsidR="00DD10CE" w:rsidRPr="008223F4">
              <w:rPr>
                <w:color w:val="000000"/>
                <w:lang w:val="uk-UA" w:eastAsia="en-US"/>
              </w:rPr>
              <w:t xml:space="preserve">зення </w:t>
            </w:r>
            <w:proofErr w:type="spellStart"/>
            <w:r w:rsidR="00DD10CE" w:rsidRPr="008223F4">
              <w:rPr>
                <w:color w:val="000000"/>
                <w:lang w:val="uk-UA" w:eastAsia="en-US"/>
              </w:rPr>
              <w:t>по</w:t>
            </w:r>
            <w:r w:rsidR="00F55875" w:rsidRPr="008223F4">
              <w:rPr>
                <w:color w:val="000000"/>
                <w:lang w:val="uk-UA" w:eastAsia="en-US"/>
              </w:rPr>
              <w:t>-</w:t>
            </w:r>
            <w:r w:rsidR="00DD10CE" w:rsidRPr="008223F4">
              <w:rPr>
                <w:color w:val="000000"/>
                <w:lang w:val="uk-UA" w:eastAsia="en-US"/>
              </w:rPr>
              <w:lastRenderedPageBreak/>
              <w:t>бутових</w:t>
            </w:r>
            <w:proofErr w:type="spellEnd"/>
            <w:r w:rsidR="00DD10CE" w:rsidRPr="008223F4">
              <w:rPr>
                <w:color w:val="000000"/>
                <w:lang w:val="uk-UA" w:eastAsia="en-US"/>
              </w:rPr>
              <w:t xml:space="preserve"> відходів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lastRenderedPageBreak/>
              <w:t>од.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73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39" w:rsidRPr="008223F4" w:rsidRDefault="00DA27A4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-2/-22/</w:t>
            </w:r>
          </w:p>
          <w:p w:rsidR="00DA27A4" w:rsidRPr="008223F4" w:rsidRDefault="00DA27A4">
            <w:pPr>
              <w:spacing w:line="276" w:lineRule="auto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-26</w:t>
            </w:r>
          </w:p>
        </w:tc>
      </w:tr>
      <w:tr w:rsidR="00436ECE" w:rsidRPr="008223F4" w:rsidTr="00794E2B">
        <w:trPr>
          <w:trHeight w:val="34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CE" w:rsidRPr="008223F4" w:rsidRDefault="00436ECE" w:rsidP="00222556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CE" w:rsidRPr="008223F4" w:rsidRDefault="00436ECE" w:rsidP="00222556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CE" w:rsidRPr="008223F4" w:rsidRDefault="00436ECE" w:rsidP="00222556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E" w:rsidRPr="008223F4" w:rsidRDefault="00436ECE" w:rsidP="0022255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E" w:rsidRPr="008223F4" w:rsidRDefault="00436ECE" w:rsidP="0022255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E" w:rsidRPr="008223F4" w:rsidRDefault="00436ECE" w:rsidP="0022255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CE" w:rsidRPr="008223F4" w:rsidRDefault="00436ECE" w:rsidP="00222556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CE" w:rsidRPr="008223F4" w:rsidRDefault="00436ECE" w:rsidP="00222556">
            <w:pPr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8223F4">
              <w:rPr>
                <w:b/>
                <w:i/>
                <w:sz w:val="24"/>
                <w:szCs w:val="24"/>
                <w:lang w:val="uk-UA" w:eastAsia="en-US"/>
              </w:rPr>
              <w:t>8</w:t>
            </w:r>
          </w:p>
        </w:tc>
      </w:tr>
      <w:tr w:rsidR="00DA27A4" w:rsidRPr="008223F4" w:rsidTr="00794E2B">
        <w:trPr>
          <w:trHeight w:val="3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91" w:rsidRPr="008223F4" w:rsidRDefault="001142DA" w:rsidP="007162F1">
            <w:pPr>
              <w:pStyle w:val="2"/>
              <w:spacing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 w:rsidRPr="008223F4">
              <w:rPr>
                <w:b/>
                <w:i/>
                <w:lang w:val="uk-UA" w:eastAsia="en-US"/>
              </w:rPr>
              <w:t>Якісні показники</w:t>
            </w:r>
          </w:p>
        </w:tc>
      </w:tr>
      <w:tr w:rsidR="00436ECE" w:rsidRPr="008223F4" w:rsidTr="00794E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4A68CA">
            <w:pPr>
              <w:spacing w:line="276" w:lineRule="auto"/>
              <w:jc w:val="both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Підвищення рівня якості ор</w:t>
            </w:r>
            <w:r w:rsidR="00DA27A4" w:rsidRPr="008223F4">
              <w:rPr>
                <w:lang w:val="uk-UA" w:eastAsia="en-US"/>
              </w:rPr>
              <w:t>ганізації роб</w:t>
            </w:r>
            <w:r w:rsidRPr="008223F4">
              <w:rPr>
                <w:lang w:val="uk-UA" w:eastAsia="en-US"/>
              </w:rPr>
              <w:t xml:space="preserve">іт у сфері </w:t>
            </w:r>
            <w:proofErr w:type="spellStart"/>
            <w:r w:rsidRPr="008223F4">
              <w:rPr>
                <w:lang w:val="uk-UA" w:eastAsia="en-US"/>
              </w:rPr>
              <w:t>по-вод</w:t>
            </w:r>
            <w:r w:rsidR="004E30E7" w:rsidRPr="008223F4">
              <w:rPr>
                <w:lang w:val="uk-UA" w:eastAsia="en-US"/>
              </w:rPr>
              <w:t>ження</w:t>
            </w:r>
            <w:proofErr w:type="spellEnd"/>
            <w:r w:rsidR="004E30E7" w:rsidRPr="008223F4">
              <w:rPr>
                <w:lang w:val="uk-UA" w:eastAsia="en-US"/>
              </w:rPr>
              <w:t xml:space="preserve"> з </w:t>
            </w:r>
            <w:proofErr w:type="spellStart"/>
            <w:r w:rsidR="004E30E7" w:rsidRPr="008223F4">
              <w:rPr>
                <w:lang w:val="uk-UA" w:eastAsia="en-US"/>
              </w:rPr>
              <w:t>побу-то</w:t>
            </w:r>
            <w:r w:rsidR="006D5DC6" w:rsidRPr="008223F4">
              <w:rPr>
                <w:lang w:val="uk-UA" w:eastAsia="en-US"/>
              </w:rPr>
              <w:t>вими</w:t>
            </w:r>
            <w:proofErr w:type="spellEnd"/>
            <w:r w:rsidR="006D5DC6" w:rsidRPr="008223F4">
              <w:rPr>
                <w:lang w:val="uk-UA" w:eastAsia="en-US"/>
              </w:rPr>
              <w:t xml:space="preserve"> відходами</w:t>
            </w:r>
            <w:r w:rsidR="00DA27A4" w:rsidRPr="008223F4">
              <w:rPr>
                <w:lang w:val="uk-UA" w:eastAsia="en-US"/>
              </w:rPr>
              <w:t xml:space="preserve"> </w:t>
            </w:r>
          </w:p>
          <w:p w:rsidR="001142DA" w:rsidRPr="008223F4" w:rsidRDefault="001142DA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бали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CA0051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</w:t>
            </w:r>
          </w:p>
        </w:tc>
      </w:tr>
      <w:tr w:rsidR="00436ECE" w:rsidRPr="008223F4" w:rsidTr="00794E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spacing w:line="276" w:lineRule="auto"/>
              <w:rPr>
                <w:bCs/>
                <w:iCs/>
                <w:lang w:val="uk-UA" w:eastAsia="en-US"/>
              </w:rPr>
            </w:pPr>
            <w:r w:rsidRPr="008223F4">
              <w:rPr>
                <w:bCs/>
                <w:iCs/>
                <w:lang w:val="uk-UA" w:eastAsia="en-US"/>
              </w:rPr>
              <w:t xml:space="preserve">Поліпшення  </w:t>
            </w:r>
            <w:proofErr w:type="spellStart"/>
            <w:r w:rsidRPr="008223F4">
              <w:rPr>
                <w:bCs/>
                <w:iCs/>
                <w:lang w:val="uk-UA" w:eastAsia="en-US"/>
              </w:rPr>
              <w:t>сані</w:t>
            </w:r>
            <w:r w:rsidR="004A68CA" w:rsidRPr="008223F4">
              <w:rPr>
                <w:bCs/>
                <w:iCs/>
                <w:lang w:val="uk-UA" w:eastAsia="en-US"/>
              </w:rPr>
              <w:t>-тарно-епі</w:t>
            </w:r>
            <w:r w:rsidRPr="008223F4">
              <w:rPr>
                <w:bCs/>
                <w:iCs/>
                <w:lang w:val="uk-UA" w:eastAsia="en-US"/>
              </w:rPr>
              <w:t>деміоло</w:t>
            </w:r>
            <w:r w:rsidR="004A68CA" w:rsidRPr="008223F4">
              <w:rPr>
                <w:bCs/>
                <w:iCs/>
                <w:lang w:val="uk-UA" w:eastAsia="en-US"/>
              </w:rPr>
              <w:t>-</w:t>
            </w:r>
            <w:r w:rsidRPr="008223F4">
              <w:rPr>
                <w:bCs/>
                <w:iCs/>
                <w:lang w:val="uk-UA" w:eastAsia="en-US"/>
              </w:rPr>
              <w:t>гічного</w:t>
            </w:r>
            <w:proofErr w:type="spellEnd"/>
            <w:r w:rsidRPr="008223F4">
              <w:rPr>
                <w:bCs/>
                <w:iCs/>
                <w:lang w:val="uk-UA" w:eastAsia="en-US"/>
              </w:rPr>
              <w:t xml:space="preserve"> стану міста</w:t>
            </w:r>
          </w:p>
          <w:p w:rsidR="001142DA" w:rsidRPr="008223F4" w:rsidRDefault="001142DA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бали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1B71E5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CA0051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</w:t>
            </w:r>
          </w:p>
        </w:tc>
      </w:tr>
      <w:tr w:rsidR="00436ECE" w:rsidRPr="008223F4" w:rsidTr="00794E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DA" w:rsidRPr="008223F4" w:rsidRDefault="006F5ECB">
            <w:pPr>
              <w:spacing w:line="276" w:lineRule="auto"/>
              <w:jc w:val="both"/>
              <w:rPr>
                <w:bCs/>
                <w:iCs/>
                <w:lang w:val="uk-UA" w:eastAsia="en-US"/>
              </w:rPr>
            </w:pPr>
            <w:r w:rsidRPr="008223F4">
              <w:rPr>
                <w:bCs/>
                <w:iCs/>
                <w:lang w:val="uk-UA" w:eastAsia="en-US"/>
              </w:rPr>
              <w:t xml:space="preserve">Зменшення </w:t>
            </w:r>
            <w:proofErr w:type="spellStart"/>
            <w:r w:rsidRPr="008223F4">
              <w:rPr>
                <w:bCs/>
                <w:iCs/>
                <w:lang w:val="uk-UA" w:eastAsia="en-US"/>
              </w:rPr>
              <w:t>на</w:t>
            </w:r>
            <w:r w:rsidR="00DA27A4" w:rsidRPr="008223F4">
              <w:rPr>
                <w:bCs/>
                <w:iCs/>
                <w:lang w:val="uk-UA" w:eastAsia="en-US"/>
              </w:rPr>
              <w:t>ван</w:t>
            </w:r>
            <w:r w:rsidRPr="008223F4">
              <w:rPr>
                <w:bCs/>
                <w:iCs/>
                <w:lang w:val="uk-UA" w:eastAsia="en-US"/>
              </w:rPr>
              <w:t>-</w:t>
            </w:r>
            <w:r w:rsidR="00DA27A4" w:rsidRPr="008223F4">
              <w:rPr>
                <w:bCs/>
                <w:iCs/>
                <w:lang w:val="uk-UA" w:eastAsia="en-US"/>
              </w:rPr>
              <w:t>таження</w:t>
            </w:r>
            <w:proofErr w:type="spellEnd"/>
            <w:r w:rsidR="00CA0051" w:rsidRPr="008223F4">
              <w:rPr>
                <w:bCs/>
                <w:iCs/>
                <w:lang w:val="uk-UA" w:eastAsia="en-US"/>
              </w:rPr>
              <w:t xml:space="preserve"> на міський </w:t>
            </w:r>
            <w:r w:rsidR="00DA27A4" w:rsidRPr="008223F4">
              <w:rPr>
                <w:bCs/>
                <w:iCs/>
                <w:lang w:val="uk-UA" w:eastAsia="en-US"/>
              </w:rPr>
              <w:t>бюд</w:t>
            </w:r>
            <w:r w:rsidR="00CA0051" w:rsidRPr="008223F4">
              <w:rPr>
                <w:bCs/>
                <w:iCs/>
                <w:lang w:val="uk-UA" w:eastAsia="en-US"/>
              </w:rPr>
              <w:t>жет у частині виді</w:t>
            </w:r>
            <w:r w:rsidR="00DA27A4" w:rsidRPr="008223F4">
              <w:rPr>
                <w:bCs/>
                <w:iCs/>
                <w:lang w:val="uk-UA" w:eastAsia="en-US"/>
              </w:rPr>
              <w:t xml:space="preserve">лення коштів на </w:t>
            </w:r>
            <w:r w:rsidRPr="008223F4">
              <w:rPr>
                <w:bCs/>
                <w:iCs/>
                <w:lang w:val="uk-UA" w:eastAsia="en-US"/>
              </w:rPr>
              <w:t>ліквідацію</w:t>
            </w:r>
            <w:r w:rsidR="00CA0051" w:rsidRPr="008223F4">
              <w:rPr>
                <w:bCs/>
                <w:iCs/>
                <w:lang w:val="uk-UA" w:eastAsia="en-US"/>
              </w:rPr>
              <w:t xml:space="preserve"> </w:t>
            </w:r>
            <w:proofErr w:type="spellStart"/>
            <w:r w:rsidR="00CA0051" w:rsidRPr="008223F4">
              <w:rPr>
                <w:bCs/>
                <w:iCs/>
                <w:lang w:val="uk-UA" w:eastAsia="en-US"/>
              </w:rPr>
              <w:t>не</w:t>
            </w:r>
            <w:r w:rsidRPr="008223F4">
              <w:rPr>
                <w:bCs/>
                <w:iCs/>
                <w:lang w:val="uk-UA" w:eastAsia="en-US"/>
              </w:rPr>
              <w:t>-</w:t>
            </w:r>
            <w:r w:rsidR="006D5DC6" w:rsidRPr="008223F4">
              <w:rPr>
                <w:bCs/>
                <w:iCs/>
                <w:lang w:val="uk-UA" w:eastAsia="en-US"/>
              </w:rPr>
              <w:t>санкціонованих</w:t>
            </w:r>
            <w:proofErr w:type="spellEnd"/>
            <w:r w:rsidR="006D5DC6" w:rsidRPr="008223F4">
              <w:rPr>
                <w:bCs/>
                <w:iCs/>
                <w:lang w:val="uk-UA" w:eastAsia="en-US"/>
              </w:rPr>
              <w:t xml:space="preserve"> звалищ відходів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бали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A4" w:rsidRPr="008223F4" w:rsidRDefault="00DA27A4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8223F4">
              <w:rPr>
                <w:lang w:val="uk-UA" w:eastAsia="en-US"/>
              </w:rPr>
              <w:t>-</w:t>
            </w:r>
          </w:p>
        </w:tc>
      </w:tr>
    </w:tbl>
    <w:p w:rsidR="00DA27A4" w:rsidRPr="008223F4" w:rsidRDefault="00DA27A4" w:rsidP="00DA27A4">
      <w:pPr>
        <w:jc w:val="both"/>
        <w:rPr>
          <w:i/>
          <w:szCs w:val="28"/>
          <w:lang w:val="uk-UA"/>
        </w:rPr>
      </w:pPr>
      <w:r w:rsidRPr="008223F4">
        <w:rPr>
          <w:i/>
          <w:szCs w:val="28"/>
          <w:lang w:val="uk-UA"/>
        </w:rPr>
        <w:t xml:space="preserve"> Примітка: </w:t>
      </w:r>
    </w:p>
    <w:p w:rsidR="00DA27A4" w:rsidRPr="008223F4" w:rsidRDefault="00DA27A4" w:rsidP="006D5DC6">
      <w:pPr>
        <w:ind w:firstLine="708"/>
        <w:jc w:val="both"/>
        <w:rPr>
          <w:i/>
          <w:szCs w:val="28"/>
          <w:lang w:val="uk-UA"/>
        </w:rPr>
      </w:pPr>
      <w:r w:rsidRPr="008223F4">
        <w:rPr>
          <w:i/>
          <w:szCs w:val="28"/>
          <w:lang w:val="uk-UA"/>
        </w:rPr>
        <w:t>У ході періодичн</w:t>
      </w:r>
      <w:r w:rsidR="00117979" w:rsidRPr="008223F4">
        <w:rPr>
          <w:i/>
          <w:szCs w:val="28"/>
          <w:lang w:val="uk-UA"/>
        </w:rPr>
        <w:t xml:space="preserve">ого відстеження </w:t>
      </w:r>
      <w:r w:rsidRPr="008223F4">
        <w:rPr>
          <w:i/>
          <w:szCs w:val="28"/>
          <w:lang w:val="uk-UA"/>
        </w:rPr>
        <w:t xml:space="preserve">для деталізації результативності якісних показників </w:t>
      </w:r>
      <w:r w:rsidR="00117979" w:rsidRPr="008223F4">
        <w:rPr>
          <w:i/>
          <w:szCs w:val="28"/>
          <w:lang w:val="uk-UA"/>
        </w:rPr>
        <w:t xml:space="preserve">пропонується </w:t>
      </w:r>
      <w:r w:rsidRPr="008223F4">
        <w:rPr>
          <w:i/>
          <w:szCs w:val="28"/>
          <w:lang w:val="uk-UA"/>
        </w:rPr>
        <w:t>визначати їх за 6-ти бальною системою оцінки</w:t>
      </w:r>
      <w:r w:rsidR="00117979" w:rsidRPr="008223F4">
        <w:rPr>
          <w:i/>
          <w:szCs w:val="28"/>
          <w:lang w:val="uk-UA"/>
        </w:rPr>
        <w:t>, де 6 балів –</w:t>
      </w:r>
      <w:r w:rsidRPr="008223F4">
        <w:rPr>
          <w:i/>
          <w:szCs w:val="28"/>
          <w:lang w:val="uk-UA"/>
        </w:rPr>
        <w:t xml:space="preserve"> досягнуто у високій мірі результ</w:t>
      </w:r>
      <w:r w:rsidR="00117979" w:rsidRPr="008223F4">
        <w:rPr>
          <w:i/>
          <w:szCs w:val="28"/>
          <w:lang w:val="uk-UA"/>
        </w:rPr>
        <w:t>ат якісного показника; 5 балів –</w:t>
      </w:r>
      <w:r w:rsidRPr="008223F4">
        <w:rPr>
          <w:i/>
          <w:szCs w:val="28"/>
          <w:lang w:val="uk-UA"/>
        </w:rPr>
        <w:t xml:space="preserve"> досягнуто на 100%  якісного показника, 4 бали – 75% результату</w:t>
      </w:r>
      <w:r w:rsidR="00117979" w:rsidRPr="008223F4">
        <w:rPr>
          <w:i/>
          <w:szCs w:val="28"/>
          <w:lang w:val="uk-UA"/>
        </w:rPr>
        <w:t xml:space="preserve"> якісного показника, 3 бали –</w:t>
      </w:r>
      <w:r w:rsidRPr="008223F4">
        <w:rPr>
          <w:i/>
          <w:szCs w:val="28"/>
          <w:lang w:val="uk-UA"/>
        </w:rPr>
        <w:t xml:space="preserve"> 50% результату</w:t>
      </w:r>
      <w:r w:rsidR="00117979" w:rsidRPr="008223F4">
        <w:rPr>
          <w:i/>
          <w:szCs w:val="28"/>
          <w:lang w:val="uk-UA"/>
        </w:rPr>
        <w:t xml:space="preserve"> якісного показника; 2 бали –</w:t>
      </w:r>
      <w:r w:rsidRPr="008223F4">
        <w:rPr>
          <w:i/>
          <w:szCs w:val="28"/>
          <w:lang w:val="uk-UA"/>
        </w:rPr>
        <w:t xml:space="preserve"> 25% результату якісного показника, 1 бал – практично не досягнуто результативності якісного показника.</w:t>
      </w:r>
    </w:p>
    <w:p w:rsidR="00DA27A4" w:rsidRPr="008223F4" w:rsidRDefault="00DA27A4" w:rsidP="00DA27A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bCs/>
          <w:szCs w:val="28"/>
          <w:lang w:val="uk-UA"/>
        </w:rPr>
        <w:tab/>
      </w:r>
      <w:r w:rsidRPr="008223F4">
        <w:rPr>
          <w:szCs w:val="28"/>
          <w:lang w:val="uk-UA"/>
        </w:rPr>
        <w:t>З метою підвищення рівня якості організації робіт у сфері поводження з побутовими відходами виконавцем послуг-товариством з обмеженою відповіда</w:t>
      </w:r>
      <w:r w:rsidR="006D5DC6" w:rsidRPr="008223F4">
        <w:rPr>
          <w:szCs w:val="28"/>
          <w:lang w:val="uk-UA"/>
        </w:rPr>
        <w:t>льністю «</w:t>
      </w:r>
      <w:proofErr w:type="spellStart"/>
      <w:r w:rsidR="006D5DC6" w:rsidRPr="008223F4">
        <w:rPr>
          <w:szCs w:val="28"/>
          <w:lang w:val="uk-UA"/>
        </w:rPr>
        <w:t>Екоспецтранс</w:t>
      </w:r>
      <w:proofErr w:type="spellEnd"/>
      <w:r w:rsidR="006D5DC6" w:rsidRPr="008223F4">
        <w:rPr>
          <w:szCs w:val="28"/>
          <w:lang w:val="uk-UA"/>
        </w:rPr>
        <w:t xml:space="preserve">»  в 2011 </w:t>
      </w:r>
      <w:r w:rsidR="006D5DC6" w:rsidRPr="008223F4">
        <w:rPr>
          <w:b/>
          <w:szCs w:val="28"/>
          <w:lang w:val="uk-UA"/>
        </w:rPr>
        <w:t>–</w:t>
      </w:r>
      <w:r w:rsidRPr="008223F4">
        <w:rPr>
          <w:szCs w:val="28"/>
          <w:lang w:val="uk-UA"/>
        </w:rPr>
        <w:t xml:space="preserve"> 2014 році придбано:</w:t>
      </w:r>
    </w:p>
    <w:p w:rsidR="00AE616F" w:rsidRPr="008223F4" w:rsidRDefault="006D5DC6" w:rsidP="00DA27A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b/>
          <w:szCs w:val="28"/>
          <w:lang w:val="uk-UA"/>
        </w:rPr>
        <w:t>–</w:t>
      </w:r>
      <w:r w:rsidR="00117979" w:rsidRPr="008223F4">
        <w:rPr>
          <w:szCs w:val="28"/>
          <w:lang w:val="uk-UA"/>
        </w:rPr>
        <w:t xml:space="preserve">  </w:t>
      </w:r>
      <w:r w:rsidRPr="008223F4">
        <w:rPr>
          <w:szCs w:val="28"/>
          <w:lang w:val="uk-UA"/>
        </w:rPr>
        <w:t xml:space="preserve">  </w:t>
      </w:r>
      <w:r w:rsidR="00117979" w:rsidRPr="008223F4">
        <w:rPr>
          <w:szCs w:val="28"/>
          <w:lang w:val="uk-UA"/>
        </w:rPr>
        <w:t>к</w:t>
      </w:r>
      <w:r w:rsidR="00DA27A4" w:rsidRPr="008223F4">
        <w:rPr>
          <w:szCs w:val="28"/>
          <w:lang w:val="uk-UA"/>
        </w:rPr>
        <w:t>онт</w:t>
      </w:r>
      <w:r w:rsidR="002E2B7A" w:rsidRPr="008223F4">
        <w:rPr>
          <w:szCs w:val="28"/>
          <w:lang w:val="uk-UA"/>
        </w:rPr>
        <w:t>ейнери металеві</w:t>
      </w:r>
      <w:r w:rsidR="00AE616F" w:rsidRPr="008223F4">
        <w:rPr>
          <w:szCs w:val="28"/>
          <w:lang w:val="uk-UA"/>
        </w:rPr>
        <w:t>:</w:t>
      </w:r>
    </w:p>
    <w:p w:rsidR="00DA27A4" w:rsidRPr="008223F4" w:rsidRDefault="000B5635" w:rsidP="00DA27A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 xml:space="preserve">     -</w:t>
      </w:r>
      <w:r w:rsidR="002E2B7A" w:rsidRPr="008223F4">
        <w:rPr>
          <w:szCs w:val="28"/>
          <w:lang w:val="uk-UA"/>
        </w:rPr>
        <w:t xml:space="preserve"> </w:t>
      </w:r>
      <w:r w:rsidRPr="008223F4">
        <w:rPr>
          <w:szCs w:val="28"/>
          <w:lang w:val="uk-UA"/>
        </w:rPr>
        <w:t xml:space="preserve"> </w:t>
      </w:r>
      <w:r w:rsidR="00021254" w:rsidRPr="008223F4">
        <w:rPr>
          <w:szCs w:val="28"/>
          <w:lang w:val="uk-UA"/>
        </w:rPr>
        <w:t xml:space="preserve"> </w:t>
      </w:r>
      <w:r w:rsidR="005121B0" w:rsidRPr="008223F4">
        <w:rPr>
          <w:szCs w:val="28"/>
          <w:lang w:val="uk-UA"/>
        </w:rPr>
        <w:t xml:space="preserve"> </w:t>
      </w:r>
      <w:r w:rsidR="00021254" w:rsidRPr="008223F4">
        <w:rPr>
          <w:szCs w:val="28"/>
          <w:lang w:val="uk-UA"/>
        </w:rPr>
        <w:t xml:space="preserve">об’ємом </w:t>
      </w:r>
      <w:r w:rsidR="002E2B7A" w:rsidRPr="008223F4">
        <w:rPr>
          <w:szCs w:val="28"/>
          <w:lang w:val="uk-UA"/>
        </w:rPr>
        <w:t xml:space="preserve">1,1 м³ </w:t>
      </w:r>
      <w:r w:rsidR="00DA27A4" w:rsidRPr="008223F4">
        <w:rPr>
          <w:szCs w:val="28"/>
          <w:lang w:val="uk-UA"/>
        </w:rPr>
        <w:t xml:space="preserve"> </w:t>
      </w:r>
      <w:r w:rsidR="002E2B7A" w:rsidRPr="008223F4">
        <w:rPr>
          <w:szCs w:val="28"/>
          <w:lang w:val="uk-UA"/>
        </w:rPr>
        <w:t xml:space="preserve">– </w:t>
      </w:r>
      <w:r w:rsidR="00DA27A4" w:rsidRPr="008223F4">
        <w:rPr>
          <w:szCs w:val="28"/>
          <w:lang w:val="uk-UA"/>
        </w:rPr>
        <w:t>884 одиниці;</w:t>
      </w:r>
    </w:p>
    <w:p w:rsidR="00DA27A4" w:rsidRPr="008223F4" w:rsidRDefault="00DA27A4" w:rsidP="00DA27A4">
      <w:pPr>
        <w:pStyle w:val="a5"/>
        <w:numPr>
          <w:ilvl w:val="0"/>
          <w:numId w:val="2"/>
        </w:num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>об’ємом 0,24 м³  – 95 одиниць;</w:t>
      </w:r>
    </w:p>
    <w:p w:rsidR="00DA27A4" w:rsidRPr="008223F4" w:rsidRDefault="00DA27A4" w:rsidP="006D5DC6">
      <w:pPr>
        <w:pStyle w:val="a5"/>
        <w:numPr>
          <w:ilvl w:val="0"/>
          <w:numId w:val="2"/>
        </w:num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>сітчасті для роздільного збор</w:t>
      </w:r>
      <w:r w:rsidR="006D5DC6" w:rsidRPr="008223F4">
        <w:rPr>
          <w:szCs w:val="28"/>
          <w:lang w:val="uk-UA"/>
        </w:rPr>
        <w:t>у об’ємом 1,1 м³  – 104 одиниці;</w:t>
      </w:r>
    </w:p>
    <w:p w:rsidR="00DA27A4" w:rsidRPr="008223F4" w:rsidRDefault="006D5DC6" w:rsidP="006D5DC6">
      <w:pPr>
        <w:pStyle w:val="a5"/>
        <w:numPr>
          <w:ilvl w:val="0"/>
          <w:numId w:val="9"/>
        </w:num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>с</w:t>
      </w:r>
      <w:r w:rsidR="00DA27A4" w:rsidRPr="008223F4">
        <w:rPr>
          <w:szCs w:val="28"/>
          <w:lang w:val="uk-UA"/>
        </w:rPr>
        <w:t>пецтехніку на загальну суму 924,0 тис.</w:t>
      </w:r>
      <w:r w:rsidR="00C93A16" w:rsidRPr="008223F4">
        <w:rPr>
          <w:szCs w:val="28"/>
          <w:lang w:val="uk-UA"/>
        </w:rPr>
        <w:t xml:space="preserve"> </w:t>
      </w:r>
      <w:r w:rsidR="00DA27A4" w:rsidRPr="008223F4">
        <w:rPr>
          <w:szCs w:val="28"/>
          <w:lang w:val="uk-UA"/>
        </w:rPr>
        <w:t>грн.</w:t>
      </w:r>
    </w:p>
    <w:p w:rsidR="00DA27A4" w:rsidRPr="008223F4" w:rsidRDefault="00DA27A4" w:rsidP="00DA27A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 w:val="32"/>
          <w:szCs w:val="32"/>
          <w:lang w:val="uk-UA"/>
        </w:rPr>
        <w:t xml:space="preserve">           </w:t>
      </w:r>
      <w:r w:rsidRPr="008223F4">
        <w:rPr>
          <w:szCs w:val="28"/>
          <w:lang w:val="uk-UA"/>
        </w:rPr>
        <w:t>Для забезпечення належного санітарно-епідеміологічного стану міста в 2012</w:t>
      </w:r>
      <w:r w:rsidR="002E2B7A" w:rsidRPr="008223F4">
        <w:rPr>
          <w:szCs w:val="28"/>
          <w:lang w:val="uk-UA"/>
        </w:rPr>
        <w:t xml:space="preserve"> </w:t>
      </w:r>
      <w:r w:rsidR="006D5DC6" w:rsidRPr="008223F4">
        <w:rPr>
          <w:b/>
          <w:szCs w:val="28"/>
          <w:lang w:val="uk-UA"/>
        </w:rPr>
        <w:t>–</w:t>
      </w:r>
      <w:r w:rsidR="002E2B7A" w:rsidRPr="008223F4">
        <w:rPr>
          <w:szCs w:val="28"/>
          <w:lang w:val="uk-UA"/>
        </w:rPr>
        <w:t xml:space="preserve"> 2014 роках </w:t>
      </w:r>
      <w:r w:rsidRPr="008223F4">
        <w:rPr>
          <w:szCs w:val="28"/>
          <w:lang w:val="uk-UA"/>
        </w:rPr>
        <w:t>управлінням благоустрою та житлової політики виконкому міської ради придбано (за кошти обласного фонду охорони навколишнього природного середовища в сумі  9 424,8 тис.</w:t>
      </w:r>
      <w:r w:rsidR="002E2B7A" w:rsidRPr="008223F4">
        <w:rPr>
          <w:szCs w:val="28"/>
          <w:lang w:val="uk-UA"/>
        </w:rPr>
        <w:t xml:space="preserve"> </w:t>
      </w:r>
      <w:r w:rsidRPr="008223F4">
        <w:rPr>
          <w:szCs w:val="28"/>
          <w:lang w:val="uk-UA"/>
        </w:rPr>
        <w:t>грн.) та передано в оренду підприємству 17 одиниць технік</w:t>
      </w:r>
      <w:r w:rsidR="002E2B7A" w:rsidRPr="008223F4">
        <w:rPr>
          <w:szCs w:val="28"/>
          <w:lang w:val="uk-UA"/>
        </w:rPr>
        <w:t xml:space="preserve">и, що одночасно </w:t>
      </w:r>
      <w:r w:rsidRPr="008223F4">
        <w:rPr>
          <w:szCs w:val="28"/>
          <w:lang w:val="uk-UA"/>
        </w:rPr>
        <w:t>дозволяє забезпечити завантаження від 70 до 110 контейнерів об’ємом 1,1 м</w:t>
      </w:r>
      <w:r w:rsidRPr="008223F4">
        <w:rPr>
          <w:szCs w:val="28"/>
          <w:vertAlign w:val="superscript"/>
          <w:lang w:val="uk-UA"/>
        </w:rPr>
        <w:t xml:space="preserve">3 </w:t>
      </w:r>
      <w:r w:rsidR="002E2B7A" w:rsidRPr="008223F4">
        <w:rPr>
          <w:szCs w:val="28"/>
          <w:vertAlign w:val="subscript"/>
          <w:lang w:val="uk-UA"/>
        </w:rPr>
        <w:t>.</w:t>
      </w:r>
    </w:p>
    <w:p w:rsidR="00A657E4" w:rsidRPr="008223F4" w:rsidRDefault="00DA27A4" w:rsidP="00A657E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lastRenderedPageBreak/>
        <w:t xml:space="preserve">        За періоди відстежень результативності</w:t>
      </w:r>
      <w:r w:rsidR="002E2B7A" w:rsidRPr="008223F4">
        <w:rPr>
          <w:szCs w:val="28"/>
          <w:lang w:val="uk-UA"/>
        </w:rPr>
        <w:t xml:space="preserve"> </w:t>
      </w:r>
      <w:r w:rsidR="006D5DC6" w:rsidRPr="008223F4">
        <w:rPr>
          <w:szCs w:val="28"/>
          <w:lang w:val="uk-UA"/>
        </w:rPr>
        <w:t xml:space="preserve">дії </w:t>
      </w:r>
      <w:r w:rsidR="002E2B7A" w:rsidRPr="008223F4">
        <w:rPr>
          <w:szCs w:val="28"/>
          <w:lang w:val="uk-UA"/>
        </w:rPr>
        <w:t xml:space="preserve">регуляторного акта в термін </w:t>
      </w:r>
      <w:r w:rsidRPr="008223F4">
        <w:rPr>
          <w:szCs w:val="28"/>
          <w:lang w:val="uk-UA"/>
        </w:rPr>
        <w:t xml:space="preserve">  2012/</w:t>
      </w:r>
      <w:r w:rsidR="002E2B7A" w:rsidRPr="008223F4">
        <w:rPr>
          <w:szCs w:val="28"/>
          <w:lang w:val="uk-UA"/>
        </w:rPr>
        <w:t>20</w:t>
      </w:r>
      <w:r w:rsidRPr="008223F4">
        <w:rPr>
          <w:szCs w:val="28"/>
          <w:lang w:val="uk-UA"/>
        </w:rPr>
        <w:t>13/</w:t>
      </w:r>
      <w:r w:rsidR="002E2B7A" w:rsidRPr="008223F4">
        <w:rPr>
          <w:szCs w:val="28"/>
          <w:lang w:val="uk-UA"/>
        </w:rPr>
        <w:t>2014 років</w:t>
      </w:r>
      <w:r w:rsidRPr="008223F4">
        <w:rPr>
          <w:szCs w:val="28"/>
          <w:lang w:val="uk-UA"/>
        </w:rPr>
        <w:t xml:space="preserve"> з міського бюджету виділено 49,9/59,9/79,9 тис. грн.,</w:t>
      </w:r>
      <w:r w:rsidR="00A657E4" w:rsidRPr="008223F4">
        <w:rPr>
          <w:szCs w:val="28"/>
          <w:lang w:val="uk-UA"/>
        </w:rPr>
        <w:t xml:space="preserve"> що призвело до ліквідації стихійних звалищ та їх зменшення на 38/43/46 одиниць відповідно.</w:t>
      </w:r>
    </w:p>
    <w:p w:rsidR="00DA27A4" w:rsidRPr="008223F4" w:rsidRDefault="00DA27A4" w:rsidP="00DA27A4">
      <w:pPr>
        <w:tabs>
          <w:tab w:val="left" w:pos="0"/>
        </w:tabs>
        <w:ind w:right="-1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ab/>
        <w:t>П</w:t>
      </w:r>
      <w:r w:rsidR="002E2B7A" w:rsidRPr="008223F4">
        <w:rPr>
          <w:szCs w:val="28"/>
          <w:lang w:val="uk-UA"/>
        </w:rPr>
        <w:t>ри порівнянні показників</w:t>
      </w:r>
      <w:r w:rsidRPr="008223F4">
        <w:rPr>
          <w:szCs w:val="28"/>
          <w:lang w:val="uk-UA"/>
        </w:rPr>
        <w:t xml:space="preserve"> періодичного відстеження з повторним відстеженням</w:t>
      </w:r>
      <w:r w:rsidRPr="008223F4">
        <w:rPr>
          <w:bCs/>
          <w:szCs w:val="28"/>
          <w:lang w:val="uk-UA"/>
        </w:rPr>
        <w:t xml:space="preserve"> сп</w:t>
      </w:r>
      <w:r w:rsidR="002E2B7A" w:rsidRPr="008223F4">
        <w:rPr>
          <w:bCs/>
          <w:szCs w:val="28"/>
          <w:lang w:val="uk-UA"/>
        </w:rPr>
        <w:t>остерігається позитивна динаміка</w:t>
      </w:r>
      <w:r w:rsidRPr="008223F4">
        <w:rPr>
          <w:bCs/>
          <w:szCs w:val="28"/>
          <w:lang w:val="uk-UA"/>
        </w:rPr>
        <w:t xml:space="preserve"> в частині зменшення кількості </w:t>
      </w:r>
      <w:r w:rsidRPr="008223F4">
        <w:rPr>
          <w:szCs w:val="28"/>
          <w:lang w:val="uk-UA"/>
        </w:rPr>
        <w:t>несанкціонованих звалищ відходів, забезпе</w:t>
      </w:r>
      <w:r w:rsidR="002E2B7A" w:rsidRPr="008223F4">
        <w:rPr>
          <w:szCs w:val="28"/>
          <w:lang w:val="uk-UA"/>
        </w:rPr>
        <w:t xml:space="preserve">чення  якісного надання послуг </w:t>
      </w:r>
      <w:r w:rsidRPr="008223F4">
        <w:rPr>
          <w:szCs w:val="28"/>
          <w:lang w:val="uk-UA"/>
        </w:rPr>
        <w:t>з вивезення побутових відходів, поліпш</w:t>
      </w:r>
      <w:r w:rsidR="002E2B7A" w:rsidRPr="008223F4">
        <w:rPr>
          <w:szCs w:val="28"/>
          <w:lang w:val="uk-UA"/>
        </w:rPr>
        <w:t xml:space="preserve">ення  </w:t>
      </w:r>
      <w:proofErr w:type="spellStart"/>
      <w:r w:rsidR="002E2B7A" w:rsidRPr="008223F4">
        <w:rPr>
          <w:szCs w:val="28"/>
          <w:lang w:val="uk-UA"/>
        </w:rPr>
        <w:t>санітарно-епідемі</w:t>
      </w:r>
      <w:r w:rsidR="00490751" w:rsidRPr="008223F4">
        <w:rPr>
          <w:szCs w:val="28"/>
          <w:lang w:val="uk-UA"/>
        </w:rPr>
        <w:t>-</w:t>
      </w:r>
      <w:r w:rsidR="002E2B7A" w:rsidRPr="008223F4">
        <w:rPr>
          <w:szCs w:val="28"/>
          <w:lang w:val="uk-UA"/>
        </w:rPr>
        <w:t>ологічного</w:t>
      </w:r>
      <w:proofErr w:type="spellEnd"/>
      <w:r w:rsidRPr="008223F4">
        <w:rPr>
          <w:szCs w:val="28"/>
          <w:lang w:val="uk-UA"/>
        </w:rPr>
        <w:t xml:space="preserve"> стан</w:t>
      </w:r>
      <w:r w:rsidR="002E2B7A" w:rsidRPr="008223F4">
        <w:rPr>
          <w:szCs w:val="28"/>
          <w:lang w:val="uk-UA"/>
        </w:rPr>
        <w:t>у</w:t>
      </w:r>
      <w:r w:rsidRPr="008223F4">
        <w:rPr>
          <w:szCs w:val="28"/>
          <w:lang w:val="uk-UA"/>
        </w:rPr>
        <w:t xml:space="preserve"> міста, </w:t>
      </w:r>
      <w:r w:rsidR="002E2B7A" w:rsidRPr="008223F4">
        <w:rPr>
          <w:szCs w:val="28"/>
          <w:lang w:val="uk-UA"/>
        </w:rPr>
        <w:t xml:space="preserve">збільшення рівня оплати послуг </w:t>
      </w:r>
      <w:r w:rsidRPr="008223F4">
        <w:rPr>
          <w:szCs w:val="28"/>
          <w:lang w:val="uk-UA"/>
        </w:rPr>
        <w:t>з вивезення побутових відходів</w:t>
      </w:r>
      <w:r w:rsidR="002E2B7A" w:rsidRPr="008223F4">
        <w:rPr>
          <w:szCs w:val="28"/>
          <w:lang w:val="uk-UA"/>
        </w:rPr>
        <w:t>. Д</w:t>
      </w:r>
      <w:r w:rsidRPr="008223F4">
        <w:rPr>
          <w:szCs w:val="28"/>
          <w:lang w:val="uk-UA" w:eastAsia="en-US"/>
        </w:rPr>
        <w:t>осягнення 100% результату очікується до кінця поточного року.</w:t>
      </w:r>
    </w:p>
    <w:p w:rsidR="00DA27A4" w:rsidRPr="008223F4" w:rsidRDefault="00DA27A4" w:rsidP="00DA27A4">
      <w:pPr>
        <w:ind w:firstLine="708"/>
        <w:jc w:val="both"/>
        <w:rPr>
          <w:b/>
          <w:i/>
          <w:iCs/>
          <w:szCs w:val="28"/>
          <w:lang w:val="uk-UA"/>
        </w:rPr>
      </w:pPr>
      <w:r w:rsidRPr="008223F4">
        <w:rPr>
          <w:b/>
          <w:i/>
          <w:iCs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  <w:r w:rsidR="006D5DC6" w:rsidRPr="008223F4">
        <w:rPr>
          <w:b/>
          <w:i/>
          <w:iCs/>
          <w:szCs w:val="28"/>
          <w:lang w:val="uk-UA"/>
        </w:rPr>
        <w:t>:</w:t>
      </w:r>
    </w:p>
    <w:p w:rsidR="00DA27A4" w:rsidRPr="008223F4" w:rsidRDefault="00DA27A4" w:rsidP="00DA27A4">
      <w:pPr>
        <w:ind w:firstLine="708"/>
        <w:jc w:val="both"/>
        <w:rPr>
          <w:iCs/>
          <w:szCs w:val="28"/>
          <w:lang w:val="uk-UA"/>
        </w:rPr>
      </w:pPr>
      <w:r w:rsidRPr="008223F4">
        <w:rPr>
          <w:iCs/>
          <w:szCs w:val="28"/>
          <w:lang w:val="uk-UA"/>
        </w:rPr>
        <w:t xml:space="preserve">Аналіз кількісних та якісних значень показників результативності дії регуляторного акта – рішення виконкому міської ради від </w:t>
      </w:r>
      <w:r w:rsidRPr="008223F4">
        <w:rPr>
          <w:bCs/>
          <w:color w:val="000000"/>
          <w:szCs w:val="28"/>
          <w:lang w:val="uk-UA"/>
        </w:rPr>
        <w:t xml:space="preserve">12.01.2011 №16 «Про встановлення тарифів на послуги з вивезення побутових відходів у місті Кривому Розі» </w:t>
      </w:r>
      <w:r w:rsidRPr="008223F4">
        <w:rPr>
          <w:iCs/>
          <w:szCs w:val="28"/>
          <w:lang w:val="uk-UA"/>
        </w:rPr>
        <w:t>свідчить про досягнення в повній мірі ці</w:t>
      </w:r>
      <w:r w:rsidR="001050A9" w:rsidRPr="008223F4">
        <w:rPr>
          <w:iCs/>
          <w:szCs w:val="28"/>
          <w:lang w:val="uk-UA"/>
        </w:rPr>
        <w:t>лей, задекларованих при його ухваленні</w:t>
      </w:r>
      <w:r w:rsidRPr="008223F4">
        <w:rPr>
          <w:iCs/>
          <w:szCs w:val="28"/>
          <w:lang w:val="uk-UA"/>
        </w:rPr>
        <w:t>, а саме: зменшено навантаження на міський бюджет у частині виділення коштів на ліквідацію несанкціонованих звалищ відходів.</w:t>
      </w:r>
    </w:p>
    <w:p w:rsidR="00DA27A4" w:rsidRPr="008223F4" w:rsidRDefault="00DA27A4" w:rsidP="00DA27A4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 w:eastAsia="en-US"/>
        </w:rPr>
      </w:pPr>
      <w:r w:rsidRPr="008223F4">
        <w:rPr>
          <w:iCs/>
          <w:sz w:val="28"/>
          <w:szCs w:val="28"/>
          <w:lang w:val="uk-UA"/>
        </w:rPr>
        <w:t>Крім того, урегульовано відносини між виконавцем послуг</w:t>
      </w:r>
      <w:r w:rsidR="001050A9" w:rsidRPr="008223F4">
        <w:rPr>
          <w:iCs/>
          <w:sz w:val="28"/>
          <w:szCs w:val="28"/>
          <w:lang w:val="uk-UA"/>
        </w:rPr>
        <w:t xml:space="preserve"> з вивезення побутових відходів</w:t>
      </w:r>
      <w:r w:rsidRPr="008223F4">
        <w:rPr>
          <w:iCs/>
          <w:sz w:val="28"/>
          <w:szCs w:val="28"/>
          <w:lang w:val="uk-UA"/>
        </w:rPr>
        <w:t xml:space="preserve"> та </w:t>
      </w:r>
      <w:r w:rsidR="001050A9" w:rsidRPr="008223F4">
        <w:rPr>
          <w:iCs/>
          <w:sz w:val="28"/>
          <w:szCs w:val="28"/>
          <w:lang w:val="uk-UA"/>
        </w:rPr>
        <w:t>їх споживачами</w:t>
      </w:r>
      <w:r w:rsidRPr="008223F4">
        <w:rPr>
          <w:iCs/>
          <w:sz w:val="28"/>
          <w:szCs w:val="28"/>
          <w:lang w:val="uk-UA"/>
        </w:rPr>
        <w:t>,</w:t>
      </w:r>
      <w:r w:rsidRPr="008223F4">
        <w:rPr>
          <w:sz w:val="28"/>
          <w:szCs w:val="28"/>
          <w:lang w:val="uk-UA"/>
        </w:rPr>
        <w:t xml:space="preserve"> поліпшено санітарно-епідеміологічний стан міста, </w:t>
      </w:r>
      <w:r w:rsidRPr="008223F4">
        <w:rPr>
          <w:bCs/>
          <w:sz w:val="28"/>
          <w:szCs w:val="28"/>
          <w:lang w:val="uk-UA"/>
        </w:rPr>
        <w:t>підвищено рівень організації робіт та якості послуг</w:t>
      </w:r>
      <w:r w:rsidR="001050A9" w:rsidRPr="008223F4">
        <w:rPr>
          <w:bCs/>
          <w:sz w:val="28"/>
          <w:szCs w:val="28"/>
          <w:lang w:val="uk-UA"/>
        </w:rPr>
        <w:t>,</w:t>
      </w:r>
      <w:r w:rsidRPr="008223F4">
        <w:rPr>
          <w:bCs/>
          <w:sz w:val="28"/>
          <w:szCs w:val="28"/>
          <w:lang w:val="uk-UA"/>
        </w:rPr>
        <w:t xml:space="preserve"> про щ</w:t>
      </w:r>
      <w:r w:rsidR="001050A9" w:rsidRPr="008223F4">
        <w:rPr>
          <w:bCs/>
          <w:sz w:val="28"/>
          <w:szCs w:val="28"/>
          <w:lang w:val="uk-UA"/>
        </w:rPr>
        <w:t>о свідчать якісні показники</w:t>
      </w:r>
      <w:r w:rsidRPr="008223F4">
        <w:rPr>
          <w:bCs/>
          <w:sz w:val="28"/>
          <w:szCs w:val="28"/>
          <w:lang w:val="uk-UA"/>
        </w:rPr>
        <w:t xml:space="preserve"> зменшення кількості стихійних звалищ сміття</w:t>
      </w:r>
      <w:r w:rsidR="006D5DC6" w:rsidRPr="008223F4">
        <w:rPr>
          <w:bCs/>
          <w:sz w:val="28"/>
          <w:szCs w:val="28"/>
          <w:lang w:val="uk-UA"/>
        </w:rPr>
        <w:t>,</w:t>
      </w:r>
      <w:r w:rsidRPr="008223F4">
        <w:rPr>
          <w:bCs/>
          <w:sz w:val="28"/>
          <w:szCs w:val="28"/>
          <w:lang w:val="uk-UA"/>
        </w:rPr>
        <w:t xml:space="preserve"> за рахунок придбання </w:t>
      </w:r>
      <w:r w:rsidRPr="008223F4">
        <w:rPr>
          <w:sz w:val="28"/>
          <w:szCs w:val="28"/>
          <w:lang w:val="uk-UA"/>
        </w:rPr>
        <w:t>контейнер</w:t>
      </w:r>
      <w:r w:rsidR="001050A9" w:rsidRPr="008223F4">
        <w:rPr>
          <w:sz w:val="28"/>
          <w:szCs w:val="28"/>
          <w:lang w:val="uk-UA"/>
        </w:rPr>
        <w:t>ів для збору великогабаритних</w:t>
      </w:r>
      <w:r w:rsidRPr="008223F4">
        <w:rPr>
          <w:sz w:val="28"/>
          <w:szCs w:val="28"/>
          <w:lang w:val="uk-UA"/>
        </w:rPr>
        <w:t xml:space="preserve"> р</w:t>
      </w:r>
      <w:r w:rsidR="006D5DC6" w:rsidRPr="008223F4">
        <w:rPr>
          <w:sz w:val="28"/>
          <w:szCs w:val="28"/>
          <w:lang w:val="uk-UA"/>
        </w:rPr>
        <w:t>емонтних відходів та активізації</w:t>
      </w:r>
      <w:r w:rsidRPr="008223F4">
        <w:rPr>
          <w:sz w:val="28"/>
          <w:szCs w:val="28"/>
          <w:lang w:val="uk-UA"/>
        </w:rPr>
        <w:t xml:space="preserve"> роботи  квартальних комітет</w:t>
      </w:r>
      <w:r w:rsidR="001050A9" w:rsidRPr="008223F4">
        <w:rPr>
          <w:sz w:val="28"/>
          <w:szCs w:val="28"/>
          <w:lang w:val="uk-UA"/>
        </w:rPr>
        <w:t>ів</w:t>
      </w:r>
      <w:r w:rsidRPr="008223F4">
        <w:rPr>
          <w:sz w:val="28"/>
          <w:szCs w:val="28"/>
          <w:lang w:val="uk-UA"/>
        </w:rPr>
        <w:t>, дотримання графіків</w:t>
      </w:r>
      <w:r w:rsidR="001050A9" w:rsidRPr="008223F4">
        <w:rPr>
          <w:sz w:val="28"/>
          <w:szCs w:val="28"/>
          <w:lang w:val="uk-UA"/>
        </w:rPr>
        <w:t xml:space="preserve"> вивезення побутових відходів і</w:t>
      </w:r>
      <w:r w:rsidRPr="008223F4">
        <w:rPr>
          <w:sz w:val="28"/>
          <w:szCs w:val="28"/>
          <w:lang w:val="uk-UA"/>
        </w:rPr>
        <w:t xml:space="preserve"> недопущення </w:t>
      </w:r>
      <w:r w:rsidR="006D5DC6" w:rsidRPr="008223F4">
        <w:rPr>
          <w:sz w:val="28"/>
          <w:szCs w:val="28"/>
          <w:lang w:val="uk-UA"/>
        </w:rPr>
        <w:t xml:space="preserve">їх </w:t>
      </w:r>
      <w:r w:rsidRPr="008223F4">
        <w:rPr>
          <w:sz w:val="28"/>
          <w:szCs w:val="28"/>
          <w:lang w:val="uk-UA"/>
        </w:rPr>
        <w:t>складування поза контейнера</w:t>
      </w:r>
      <w:r w:rsidR="001050A9" w:rsidRPr="008223F4">
        <w:rPr>
          <w:sz w:val="28"/>
          <w:szCs w:val="28"/>
          <w:lang w:val="uk-UA"/>
        </w:rPr>
        <w:t>ми.  Т</w:t>
      </w:r>
      <w:r w:rsidR="001050A9" w:rsidRPr="008223F4">
        <w:rPr>
          <w:sz w:val="28"/>
          <w:szCs w:val="28"/>
          <w:lang w:val="uk-UA" w:eastAsia="en-US"/>
        </w:rPr>
        <w:t xml:space="preserve">риває робота з </w:t>
      </w:r>
      <w:r w:rsidRPr="008223F4">
        <w:rPr>
          <w:sz w:val="28"/>
          <w:szCs w:val="28"/>
          <w:lang w:val="uk-UA" w:eastAsia="en-US"/>
        </w:rPr>
        <w:t xml:space="preserve">роздільного збору небезпечних відходів. </w:t>
      </w:r>
    </w:p>
    <w:p w:rsidR="00120E32" w:rsidRPr="008223F4" w:rsidRDefault="001050A9" w:rsidP="00120E32">
      <w:pPr>
        <w:ind w:firstLine="708"/>
        <w:jc w:val="both"/>
        <w:rPr>
          <w:szCs w:val="28"/>
          <w:lang w:val="uk-UA"/>
        </w:rPr>
      </w:pPr>
      <w:r w:rsidRPr="008223F4">
        <w:rPr>
          <w:szCs w:val="28"/>
          <w:lang w:val="uk-UA"/>
        </w:rPr>
        <w:t>У</w:t>
      </w:r>
      <w:r w:rsidR="00DA27A4" w:rsidRPr="008223F4">
        <w:rPr>
          <w:szCs w:val="28"/>
          <w:lang w:val="uk-UA"/>
        </w:rPr>
        <w:t xml:space="preserve">раховуючи вищевикладене, рішення виконкому міської ради </w:t>
      </w:r>
      <w:r w:rsidRPr="008223F4">
        <w:rPr>
          <w:szCs w:val="28"/>
          <w:lang w:val="uk-UA"/>
        </w:rPr>
        <w:t xml:space="preserve">від </w:t>
      </w:r>
      <w:r w:rsidR="00DA27A4" w:rsidRPr="008223F4">
        <w:rPr>
          <w:bCs/>
          <w:color w:val="000000"/>
          <w:szCs w:val="28"/>
          <w:lang w:val="uk-UA"/>
        </w:rPr>
        <w:t>12.01.2011 №16 «Про встановлення тарифів на послуги з вивезення побутових відходів у місті Кривому Розі»</w:t>
      </w:r>
      <w:r w:rsidRPr="008223F4">
        <w:rPr>
          <w:bCs/>
          <w:color w:val="000000"/>
          <w:szCs w:val="28"/>
          <w:lang w:val="uk-UA"/>
        </w:rPr>
        <w:t>,</w:t>
      </w:r>
      <w:r w:rsidR="00DA27A4" w:rsidRPr="008223F4">
        <w:rPr>
          <w:bCs/>
          <w:color w:val="000000"/>
          <w:szCs w:val="28"/>
          <w:lang w:val="uk-UA"/>
        </w:rPr>
        <w:t xml:space="preserve"> </w:t>
      </w:r>
      <w:r w:rsidR="00DA27A4" w:rsidRPr="008223F4">
        <w:rPr>
          <w:szCs w:val="28"/>
          <w:lang w:val="uk-UA"/>
        </w:rPr>
        <w:t xml:space="preserve">щодо </w:t>
      </w:r>
      <w:r w:rsidRPr="008223F4">
        <w:rPr>
          <w:szCs w:val="28"/>
          <w:lang w:val="uk-UA"/>
        </w:rPr>
        <w:t>якого проводилися</w:t>
      </w:r>
      <w:r w:rsidR="00DA27A4" w:rsidRPr="008223F4">
        <w:rPr>
          <w:szCs w:val="28"/>
          <w:lang w:val="uk-UA"/>
        </w:rPr>
        <w:t xml:space="preserve"> заходи з періодичного відстеження результативності дії</w:t>
      </w:r>
      <w:r w:rsidRPr="008223F4">
        <w:rPr>
          <w:szCs w:val="28"/>
          <w:lang w:val="uk-UA"/>
        </w:rPr>
        <w:t>,</w:t>
      </w:r>
      <w:r w:rsidR="00DA27A4" w:rsidRPr="008223F4">
        <w:rPr>
          <w:szCs w:val="28"/>
          <w:lang w:val="uk-UA"/>
        </w:rPr>
        <w:t xml:space="preserve"> є</w:t>
      </w:r>
      <w:r w:rsidRPr="008223F4">
        <w:rPr>
          <w:szCs w:val="28"/>
          <w:lang w:val="uk-UA"/>
        </w:rPr>
        <w:t xml:space="preserve">  доцільним і соціально важливим</w:t>
      </w:r>
      <w:r w:rsidR="00DA27A4" w:rsidRPr="008223F4">
        <w:rPr>
          <w:szCs w:val="28"/>
          <w:lang w:val="uk-UA"/>
        </w:rPr>
        <w:t xml:space="preserve"> та задовольняє потреби </w:t>
      </w:r>
      <w:r w:rsidR="006D5DC6" w:rsidRPr="008223F4">
        <w:rPr>
          <w:szCs w:val="28"/>
          <w:lang w:val="uk-UA"/>
        </w:rPr>
        <w:t xml:space="preserve">територіальної </w:t>
      </w:r>
      <w:r w:rsidR="00DA27A4" w:rsidRPr="008223F4">
        <w:rPr>
          <w:szCs w:val="28"/>
          <w:lang w:val="uk-UA"/>
        </w:rPr>
        <w:t>громади міста</w:t>
      </w:r>
      <w:r w:rsidR="00120E32" w:rsidRPr="008223F4">
        <w:rPr>
          <w:szCs w:val="28"/>
          <w:lang w:val="uk-UA"/>
        </w:rPr>
        <w:t xml:space="preserve"> Кривого Рогу.</w:t>
      </w:r>
      <w:bookmarkStart w:id="0" w:name="_GoBack"/>
      <w:bookmarkEnd w:id="0"/>
    </w:p>
    <w:p w:rsidR="00DA27A4" w:rsidRPr="008223F4" w:rsidRDefault="00DA27A4" w:rsidP="00120E32">
      <w:pPr>
        <w:jc w:val="both"/>
        <w:rPr>
          <w:szCs w:val="28"/>
          <w:lang w:val="uk-UA"/>
        </w:rPr>
      </w:pPr>
    </w:p>
    <w:p w:rsidR="00DA27A4" w:rsidRPr="008223F4" w:rsidRDefault="00DA27A4" w:rsidP="00DA27A4">
      <w:pPr>
        <w:rPr>
          <w:b/>
          <w:szCs w:val="28"/>
          <w:lang w:val="uk-UA"/>
        </w:rPr>
      </w:pPr>
    </w:p>
    <w:p w:rsidR="00DA27A4" w:rsidRPr="008223F4" w:rsidRDefault="00DA27A4" w:rsidP="00DA27A4">
      <w:pPr>
        <w:rPr>
          <w:b/>
          <w:szCs w:val="28"/>
          <w:lang w:val="uk-UA"/>
        </w:rPr>
      </w:pPr>
    </w:p>
    <w:p w:rsidR="00DA27A4" w:rsidRPr="008223F4" w:rsidRDefault="00DA27A4" w:rsidP="00DA27A4">
      <w:pPr>
        <w:rPr>
          <w:b/>
          <w:i/>
          <w:szCs w:val="28"/>
          <w:lang w:val="uk-UA"/>
        </w:rPr>
      </w:pPr>
      <w:r w:rsidRPr="008223F4">
        <w:rPr>
          <w:b/>
          <w:i/>
          <w:szCs w:val="28"/>
          <w:lang w:val="uk-UA"/>
        </w:rPr>
        <w:t>Керуюча справами виконкому                                                О.</w:t>
      </w:r>
      <w:proofErr w:type="spellStart"/>
      <w:r w:rsidRPr="008223F4">
        <w:rPr>
          <w:b/>
          <w:i/>
          <w:szCs w:val="28"/>
          <w:lang w:val="uk-UA"/>
        </w:rPr>
        <w:t>Шовгеля</w:t>
      </w:r>
      <w:proofErr w:type="spellEnd"/>
    </w:p>
    <w:p w:rsidR="00DA27A4" w:rsidRPr="008223F4" w:rsidRDefault="00DA27A4" w:rsidP="00DA27A4">
      <w:pPr>
        <w:rPr>
          <w:b/>
          <w:i/>
          <w:iCs/>
          <w:szCs w:val="28"/>
          <w:lang w:val="uk-UA"/>
        </w:rPr>
      </w:pPr>
    </w:p>
    <w:p w:rsidR="00DA27A4" w:rsidRPr="008223F4" w:rsidRDefault="00DA27A4" w:rsidP="00DA27A4">
      <w:pPr>
        <w:rPr>
          <w:lang w:val="uk-UA"/>
        </w:rPr>
      </w:pPr>
    </w:p>
    <w:p w:rsidR="00BF3D15" w:rsidRPr="008223F4" w:rsidRDefault="00BF3D15">
      <w:pPr>
        <w:rPr>
          <w:lang w:val="uk-UA"/>
        </w:rPr>
      </w:pPr>
    </w:p>
    <w:sectPr w:rsidR="00BF3D15" w:rsidRPr="008223F4" w:rsidSect="00436ECE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59" w:rsidRDefault="00BE7B59" w:rsidP="00436ECE">
      <w:r>
        <w:separator/>
      </w:r>
    </w:p>
  </w:endnote>
  <w:endnote w:type="continuationSeparator" w:id="0">
    <w:p w:rsidR="00BE7B59" w:rsidRDefault="00BE7B59" w:rsidP="004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59" w:rsidRDefault="00BE7B59" w:rsidP="00436ECE">
      <w:r>
        <w:separator/>
      </w:r>
    </w:p>
  </w:footnote>
  <w:footnote w:type="continuationSeparator" w:id="0">
    <w:p w:rsidR="00BE7B59" w:rsidRDefault="00BE7B59" w:rsidP="0043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890381"/>
      <w:docPartObj>
        <w:docPartGallery w:val="Page Numbers (Top of Page)"/>
        <w:docPartUnique/>
      </w:docPartObj>
    </w:sdtPr>
    <w:sdtEndPr/>
    <w:sdtContent>
      <w:p w:rsidR="00436ECE" w:rsidRDefault="00436E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F4">
          <w:rPr>
            <w:noProof/>
          </w:rPr>
          <w:t>2</w:t>
        </w:r>
        <w:r>
          <w:fldChar w:fldCharType="end"/>
        </w:r>
      </w:p>
    </w:sdtContent>
  </w:sdt>
  <w:p w:rsidR="00436ECE" w:rsidRDefault="00436E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16F"/>
    <w:multiLevelType w:val="hybridMultilevel"/>
    <w:tmpl w:val="24A097CE"/>
    <w:lvl w:ilvl="0" w:tplc="E0E413CE">
      <w:start w:val="7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533B9E"/>
    <w:multiLevelType w:val="hybridMultilevel"/>
    <w:tmpl w:val="9E3CF350"/>
    <w:lvl w:ilvl="0" w:tplc="77CE91D2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F1DDE"/>
    <w:multiLevelType w:val="hybridMultilevel"/>
    <w:tmpl w:val="5A3E5A52"/>
    <w:lvl w:ilvl="0" w:tplc="A2E6E3B6">
      <w:start w:val="20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7874"/>
    <w:multiLevelType w:val="hybridMultilevel"/>
    <w:tmpl w:val="A4F24526"/>
    <w:lvl w:ilvl="0" w:tplc="362EE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5951"/>
    <w:multiLevelType w:val="hybridMultilevel"/>
    <w:tmpl w:val="C97AD926"/>
    <w:lvl w:ilvl="0" w:tplc="78ACCF8C">
      <w:start w:val="7"/>
      <w:numFmt w:val="bullet"/>
      <w:lvlText w:val="–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B5253B8"/>
    <w:multiLevelType w:val="hybridMultilevel"/>
    <w:tmpl w:val="960E2970"/>
    <w:lvl w:ilvl="0" w:tplc="A2B0ECA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9740BDF"/>
    <w:multiLevelType w:val="hybridMultilevel"/>
    <w:tmpl w:val="2988AD44"/>
    <w:lvl w:ilvl="0" w:tplc="9238DC6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84415"/>
    <w:multiLevelType w:val="hybridMultilevel"/>
    <w:tmpl w:val="A94C450E"/>
    <w:lvl w:ilvl="0" w:tplc="B92E9410">
      <w:start w:val="7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ED74DA8"/>
    <w:multiLevelType w:val="hybridMultilevel"/>
    <w:tmpl w:val="2EF247EA"/>
    <w:lvl w:ilvl="0" w:tplc="4588F38E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3D"/>
    <w:rsid w:val="00021254"/>
    <w:rsid w:val="000B5635"/>
    <w:rsid w:val="001050A9"/>
    <w:rsid w:val="001142DA"/>
    <w:rsid w:val="00117979"/>
    <w:rsid w:val="00120E32"/>
    <w:rsid w:val="001B71E5"/>
    <w:rsid w:val="00200339"/>
    <w:rsid w:val="002155DD"/>
    <w:rsid w:val="00237267"/>
    <w:rsid w:val="002E2B7A"/>
    <w:rsid w:val="0039450A"/>
    <w:rsid w:val="003E3D5B"/>
    <w:rsid w:val="00435876"/>
    <w:rsid w:val="00436ECE"/>
    <w:rsid w:val="00490751"/>
    <w:rsid w:val="004A68CA"/>
    <w:rsid w:val="004E30E7"/>
    <w:rsid w:val="0050159B"/>
    <w:rsid w:val="005121B0"/>
    <w:rsid w:val="00522902"/>
    <w:rsid w:val="00550A1C"/>
    <w:rsid w:val="005C4A02"/>
    <w:rsid w:val="005C7060"/>
    <w:rsid w:val="005E35D7"/>
    <w:rsid w:val="006A2CBE"/>
    <w:rsid w:val="006D5DC6"/>
    <w:rsid w:val="006F5ECB"/>
    <w:rsid w:val="007162F1"/>
    <w:rsid w:val="0078148C"/>
    <w:rsid w:val="00794E2B"/>
    <w:rsid w:val="008223F4"/>
    <w:rsid w:val="0083673C"/>
    <w:rsid w:val="00864046"/>
    <w:rsid w:val="0087389A"/>
    <w:rsid w:val="0088075E"/>
    <w:rsid w:val="008A7C4B"/>
    <w:rsid w:val="008F7CF5"/>
    <w:rsid w:val="009054A6"/>
    <w:rsid w:val="00941216"/>
    <w:rsid w:val="00943FE4"/>
    <w:rsid w:val="00954238"/>
    <w:rsid w:val="009711B6"/>
    <w:rsid w:val="00985691"/>
    <w:rsid w:val="009D5580"/>
    <w:rsid w:val="00A657E4"/>
    <w:rsid w:val="00AE616F"/>
    <w:rsid w:val="00B21257"/>
    <w:rsid w:val="00BC40A2"/>
    <w:rsid w:val="00BE1133"/>
    <w:rsid w:val="00BE7B59"/>
    <w:rsid w:val="00BF3D15"/>
    <w:rsid w:val="00C129CD"/>
    <w:rsid w:val="00C34170"/>
    <w:rsid w:val="00C93A16"/>
    <w:rsid w:val="00C96D3D"/>
    <w:rsid w:val="00CA0051"/>
    <w:rsid w:val="00CE7D9E"/>
    <w:rsid w:val="00DA27A4"/>
    <w:rsid w:val="00DC5721"/>
    <w:rsid w:val="00DD10CE"/>
    <w:rsid w:val="00DE4E1B"/>
    <w:rsid w:val="00DF2532"/>
    <w:rsid w:val="00E4775F"/>
    <w:rsid w:val="00E647BD"/>
    <w:rsid w:val="00EC0553"/>
    <w:rsid w:val="00F35433"/>
    <w:rsid w:val="00F55875"/>
    <w:rsid w:val="00F579D2"/>
    <w:rsid w:val="00FC0E50"/>
    <w:rsid w:val="00FC7106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27A4"/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DA27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DA27A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7A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436ECE"/>
  </w:style>
  <w:style w:type="paragraph" w:styleId="a7">
    <w:name w:val="header"/>
    <w:basedOn w:val="a"/>
    <w:link w:val="a8"/>
    <w:uiPriority w:val="99"/>
    <w:unhideWhenUsed/>
    <w:rsid w:val="00436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6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27A4"/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DA27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DA27A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7A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436ECE"/>
  </w:style>
  <w:style w:type="paragraph" w:styleId="a7">
    <w:name w:val="header"/>
    <w:basedOn w:val="a"/>
    <w:link w:val="a8"/>
    <w:uiPriority w:val="99"/>
    <w:unhideWhenUsed/>
    <w:rsid w:val="00436E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6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6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8C9F-64DC-409B-938C-8D47B635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69</cp:revision>
  <cp:lastPrinted>2015-03-17T10:58:00Z</cp:lastPrinted>
  <dcterms:created xsi:type="dcterms:W3CDTF">2015-03-16T06:50:00Z</dcterms:created>
  <dcterms:modified xsi:type="dcterms:W3CDTF">2015-04-16T11:13:00Z</dcterms:modified>
</cp:coreProperties>
</file>