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24" w:rsidRPr="00587624" w:rsidRDefault="00587624" w:rsidP="00587624">
      <w:pPr>
        <w:spacing w:line="360" w:lineRule="auto"/>
        <w:ind w:left="11482"/>
        <w:rPr>
          <w:i/>
          <w:sz w:val="28"/>
          <w:szCs w:val="28"/>
          <w:lang w:val="uk-UA"/>
        </w:rPr>
      </w:pPr>
      <w:r w:rsidRPr="00587624">
        <w:rPr>
          <w:i/>
          <w:sz w:val="28"/>
          <w:szCs w:val="28"/>
          <w:lang w:val="uk-UA"/>
        </w:rPr>
        <w:t>ЗАТВЕРДЖЕНО</w:t>
      </w:r>
    </w:p>
    <w:p w:rsidR="00587624" w:rsidRPr="00587624" w:rsidRDefault="00587624" w:rsidP="00587624">
      <w:pPr>
        <w:spacing w:line="360" w:lineRule="auto"/>
        <w:ind w:left="11334"/>
        <w:rPr>
          <w:i/>
          <w:sz w:val="28"/>
          <w:szCs w:val="28"/>
          <w:lang w:val="uk-UA"/>
        </w:rPr>
      </w:pPr>
      <w:r w:rsidRPr="00587624">
        <w:rPr>
          <w:i/>
          <w:sz w:val="28"/>
          <w:szCs w:val="28"/>
          <w:lang w:val="uk-UA"/>
        </w:rPr>
        <w:t xml:space="preserve"> </w:t>
      </w:r>
      <w:r w:rsidRPr="00587624">
        <w:rPr>
          <w:i/>
          <w:sz w:val="28"/>
          <w:szCs w:val="28"/>
          <w:lang w:val="uk-UA"/>
        </w:rPr>
        <w:t>Рішення міської ради</w:t>
      </w:r>
    </w:p>
    <w:p w:rsidR="00587624" w:rsidRPr="00587624" w:rsidRDefault="00587624" w:rsidP="00587624">
      <w:pPr>
        <w:tabs>
          <w:tab w:val="left" w:pos="12343"/>
        </w:tabs>
        <w:ind w:left="11482"/>
        <w:rPr>
          <w:i/>
          <w:sz w:val="28"/>
          <w:szCs w:val="28"/>
          <w:lang w:val="uk-UA"/>
        </w:rPr>
      </w:pPr>
      <w:r w:rsidRPr="00587624">
        <w:rPr>
          <w:i/>
          <w:sz w:val="28"/>
          <w:szCs w:val="28"/>
          <w:lang w:val="uk-UA"/>
        </w:rPr>
        <w:t>25.03.2015 №3470</w:t>
      </w:r>
    </w:p>
    <w:p w:rsidR="00587624" w:rsidRPr="00587624" w:rsidRDefault="00587624" w:rsidP="00587624">
      <w:pPr>
        <w:jc w:val="center"/>
        <w:rPr>
          <w:b/>
          <w:i/>
          <w:sz w:val="28"/>
          <w:szCs w:val="28"/>
          <w:lang w:val="uk-UA"/>
        </w:rPr>
      </w:pPr>
      <w:r w:rsidRPr="00587624">
        <w:rPr>
          <w:b/>
          <w:i/>
          <w:sz w:val="28"/>
          <w:szCs w:val="28"/>
          <w:lang w:val="uk-UA"/>
        </w:rPr>
        <w:t xml:space="preserve">Перелік адміністративних послуг, </w:t>
      </w:r>
    </w:p>
    <w:p w:rsidR="00587624" w:rsidRPr="00587624" w:rsidRDefault="00587624" w:rsidP="00587624">
      <w:pPr>
        <w:jc w:val="center"/>
        <w:rPr>
          <w:b/>
          <w:i/>
          <w:sz w:val="28"/>
          <w:szCs w:val="28"/>
          <w:lang w:val="uk-UA"/>
        </w:rPr>
      </w:pPr>
      <w:r w:rsidRPr="00587624">
        <w:rPr>
          <w:b/>
          <w:i/>
          <w:sz w:val="28"/>
          <w:szCs w:val="28"/>
          <w:lang w:val="uk-UA"/>
        </w:rPr>
        <w:t>що</w:t>
      </w:r>
      <w:r w:rsidRPr="00587624">
        <w:rPr>
          <w:sz w:val="28"/>
          <w:szCs w:val="28"/>
          <w:lang w:val="uk-UA"/>
        </w:rPr>
        <w:t xml:space="preserve"> </w:t>
      </w:r>
      <w:r w:rsidRPr="00587624">
        <w:rPr>
          <w:b/>
          <w:i/>
          <w:sz w:val="28"/>
          <w:szCs w:val="28"/>
          <w:lang w:val="uk-UA"/>
        </w:rPr>
        <w:t>надаються через Центр надання адміністративних послуг</w:t>
      </w:r>
    </w:p>
    <w:p w:rsidR="00587624" w:rsidRPr="00587624" w:rsidRDefault="00587624" w:rsidP="00587624">
      <w:pPr>
        <w:jc w:val="center"/>
        <w:rPr>
          <w:b/>
          <w:i/>
          <w:sz w:val="28"/>
          <w:szCs w:val="28"/>
          <w:lang w:val="uk-UA"/>
        </w:rPr>
      </w:pPr>
      <w:r w:rsidRPr="00587624">
        <w:rPr>
          <w:b/>
          <w:i/>
          <w:sz w:val="28"/>
          <w:szCs w:val="28"/>
          <w:lang w:val="uk-UA"/>
        </w:rPr>
        <w:t xml:space="preserve"> «Муніципальний центр послуг м. Кривого Р</w:t>
      </w:r>
      <w:r w:rsidRPr="00587624">
        <w:rPr>
          <w:b/>
          <w:i/>
          <w:sz w:val="28"/>
          <w:szCs w:val="28"/>
          <w:lang w:val="uk-UA"/>
        </w:rPr>
        <w:t>о</w:t>
      </w:r>
      <w:r w:rsidRPr="00587624">
        <w:rPr>
          <w:b/>
          <w:i/>
          <w:sz w:val="28"/>
          <w:szCs w:val="28"/>
          <w:lang w:val="uk-UA"/>
        </w:rPr>
        <w:t>гу» та його територіальні підрозділи</w:t>
      </w:r>
    </w:p>
    <w:p w:rsidR="00587624" w:rsidRPr="00587624" w:rsidRDefault="00587624" w:rsidP="00587624">
      <w:pPr>
        <w:jc w:val="center"/>
        <w:rPr>
          <w:b/>
          <w:i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5147"/>
        <w:gridCol w:w="7230"/>
        <w:gridCol w:w="1842"/>
      </w:tblGrid>
      <w:tr w:rsidR="00587624" w:rsidRPr="00587624" w:rsidTr="006D1D67"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b/>
                <w:i/>
                <w:lang w:val="uk-UA"/>
              </w:rPr>
            </w:pPr>
            <w:r w:rsidRPr="00587624">
              <w:rPr>
                <w:b/>
                <w:i/>
                <w:lang w:val="uk-UA"/>
              </w:rPr>
              <w:t>№</w:t>
            </w:r>
          </w:p>
          <w:p w:rsidR="00587624" w:rsidRPr="00587624" w:rsidRDefault="00587624" w:rsidP="006D1D67">
            <w:pPr>
              <w:ind w:left="-142" w:right="-109"/>
              <w:jc w:val="center"/>
              <w:rPr>
                <w:b/>
                <w:i/>
                <w:lang w:val="uk-UA"/>
              </w:rPr>
            </w:pPr>
            <w:r w:rsidRPr="00587624">
              <w:rPr>
                <w:b/>
                <w:i/>
                <w:lang w:val="uk-UA"/>
              </w:rPr>
              <w:t>з/п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jc w:val="center"/>
              <w:rPr>
                <w:b/>
                <w:i/>
                <w:lang w:val="uk-UA"/>
              </w:rPr>
            </w:pPr>
            <w:r w:rsidRPr="00587624">
              <w:rPr>
                <w:b/>
                <w:i/>
                <w:lang w:val="uk-UA"/>
              </w:rPr>
              <w:t>Назва посл</w:t>
            </w:r>
            <w:r w:rsidRPr="00587624">
              <w:rPr>
                <w:b/>
                <w:i/>
                <w:lang w:val="uk-UA"/>
              </w:rPr>
              <w:t>у</w:t>
            </w:r>
            <w:r w:rsidRPr="00587624">
              <w:rPr>
                <w:b/>
                <w:i/>
                <w:lang w:val="uk-UA"/>
              </w:rPr>
              <w:t>ги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center"/>
              <w:rPr>
                <w:b/>
                <w:i/>
                <w:lang w:val="uk-UA"/>
              </w:rPr>
            </w:pPr>
            <w:r w:rsidRPr="00587624">
              <w:rPr>
                <w:b/>
                <w:i/>
                <w:lang w:val="uk-UA"/>
              </w:rPr>
              <w:t>Нормативно-правова база, що передбачає надання послуги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jc w:val="center"/>
              <w:rPr>
                <w:b/>
                <w:i/>
                <w:lang w:val="uk-UA"/>
              </w:rPr>
            </w:pPr>
            <w:r w:rsidRPr="00587624">
              <w:rPr>
                <w:b/>
                <w:i/>
                <w:lang w:val="uk-UA"/>
              </w:rPr>
              <w:t>Примітка</w:t>
            </w:r>
          </w:p>
        </w:tc>
      </w:tr>
      <w:tr w:rsidR="00587624" w:rsidRPr="00587624" w:rsidTr="006D1D67"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b/>
                <w:i/>
                <w:lang w:val="uk-UA"/>
              </w:rPr>
            </w:pPr>
            <w:r w:rsidRPr="00587624">
              <w:rPr>
                <w:b/>
                <w:i/>
                <w:lang w:val="uk-UA"/>
              </w:rPr>
              <w:t>1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jc w:val="center"/>
              <w:rPr>
                <w:b/>
                <w:i/>
                <w:lang w:val="uk-UA"/>
              </w:rPr>
            </w:pPr>
            <w:r w:rsidRPr="00587624">
              <w:rPr>
                <w:b/>
                <w:i/>
                <w:lang w:val="uk-UA"/>
              </w:rPr>
              <w:t>2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center"/>
              <w:rPr>
                <w:b/>
                <w:i/>
                <w:lang w:val="uk-UA"/>
              </w:rPr>
            </w:pPr>
            <w:r w:rsidRPr="00587624">
              <w:rPr>
                <w:b/>
                <w:i/>
                <w:lang w:val="uk-UA"/>
              </w:rPr>
              <w:t>3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jc w:val="center"/>
              <w:rPr>
                <w:b/>
                <w:i/>
                <w:lang w:val="uk-UA"/>
              </w:rPr>
            </w:pPr>
            <w:r w:rsidRPr="00587624">
              <w:rPr>
                <w:b/>
                <w:i/>
                <w:lang w:val="uk-UA"/>
              </w:rPr>
              <w:t>4</w:t>
            </w:r>
          </w:p>
        </w:tc>
      </w:tr>
      <w:tr w:rsidR="00587624" w:rsidRPr="00587624" w:rsidTr="006D1D67">
        <w:tc>
          <w:tcPr>
            <w:tcW w:w="14742" w:type="dxa"/>
            <w:gridSpan w:val="4"/>
          </w:tcPr>
          <w:p w:rsidR="00587624" w:rsidRPr="00587624" w:rsidRDefault="00587624" w:rsidP="006D1D67">
            <w:pPr>
              <w:tabs>
                <w:tab w:val="num" w:pos="141"/>
                <w:tab w:val="left" w:pos="261"/>
              </w:tabs>
              <w:jc w:val="center"/>
              <w:rPr>
                <w:b/>
                <w:i/>
                <w:sz w:val="28"/>
                <w:lang w:val="uk-UA"/>
              </w:rPr>
            </w:pPr>
            <w:r w:rsidRPr="00587624">
              <w:rPr>
                <w:b/>
                <w:i/>
                <w:sz w:val="28"/>
                <w:lang w:val="uk-UA"/>
              </w:rPr>
              <w:t xml:space="preserve">Відокремлений структурний підрозділ «Криворізьке </w:t>
            </w:r>
            <w:proofErr w:type="spellStart"/>
            <w:r w:rsidRPr="00587624">
              <w:rPr>
                <w:b/>
                <w:i/>
                <w:sz w:val="28"/>
                <w:lang w:val="uk-UA"/>
              </w:rPr>
              <w:t>міськрайонне</w:t>
            </w:r>
            <w:proofErr w:type="spellEnd"/>
            <w:r w:rsidRPr="00587624">
              <w:rPr>
                <w:b/>
                <w:i/>
                <w:sz w:val="28"/>
                <w:lang w:val="uk-UA"/>
              </w:rPr>
              <w:t xml:space="preserve"> Управління </w:t>
            </w:r>
          </w:p>
          <w:p w:rsidR="00587624" w:rsidRPr="00587624" w:rsidRDefault="00587624" w:rsidP="006D1D67">
            <w:pPr>
              <w:tabs>
                <w:tab w:val="num" w:pos="141"/>
                <w:tab w:val="left" w:pos="261"/>
              </w:tabs>
              <w:jc w:val="center"/>
              <w:rPr>
                <w:b/>
                <w:i/>
                <w:sz w:val="28"/>
                <w:lang w:val="uk-UA"/>
              </w:rPr>
            </w:pPr>
            <w:r w:rsidRPr="00587624">
              <w:rPr>
                <w:b/>
                <w:i/>
                <w:sz w:val="28"/>
                <w:lang w:val="uk-UA"/>
              </w:rPr>
              <w:t xml:space="preserve">Головного управління </w:t>
            </w:r>
            <w:proofErr w:type="spellStart"/>
            <w:r w:rsidRPr="00587624">
              <w:rPr>
                <w:b/>
                <w:i/>
                <w:sz w:val="28"/>
                <w:lang w:val="uk-UA"/>
              </w:rPr>
              <w:t>Держсанепідслужби</w:t>
            </w:r>
            <w:proofErr w:type="spellEnd"/>
            <w:r w:rsidRPr="00587624">
              <w:rPr>
                <w:b/>
                <w:i/>
                <w:sz w:val="28"/>
                <w:lang w:val="uk-UA"/>
              </w:rPr>
              <w:t xml:space="preserve"> у Дніпропетровській області»</w:t>
            </w:r>
          </w:p>
        </w:tc>
      </w:tr>
      <w:tr w:rsidR="00587624" w:rsidRPr="00587624" w:rsidTr="006D1D67">
        <w:trPr>
          <w:trHeight w:val="254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1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587624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Надання фізичним особам висновку державної с</w:t>
            </w:r>
            <w:r w:rsidRPr="00587624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а</w:t>
            </w:r>
            <w:r w:rsidRPr="00587624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нітарно-епідеміологічної експертизи діючих об’єктів, у тому числі військового та </w:t>
            </w:r>
            <w:proofErr w:type="spellStart"/>
            <w:r w:rsidRPr="00587624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оборон-ного</w:t>
            </w:r>
            <w:proofErr w:type="spellEnd"/>
            <w:r w:rsidRPr="00587624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призначення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Закони України «Про адміністративні послуги», «Про забезп</w:t>
            </w:r>
            <w:r w:rsidRPr="00587624">
              <w:rPr>
                <w:lang w:val="uk-UA"/>
              </w:rPr>
              <w:t>е</w:t>
            </w:r>
            <w:r w:rsidRPr="00587624">
              <w:rPr>
                <w:lang w:val="uk-UA"/>
              </w:rPr>
              <w:t xml:space="preserve">чення санітарного та епідемічного благополуччя населення», «Про </w:t>
            </w:r>
            <w:proofErr w:type="spellStart"/>
            <w:r w:rsidRPr="00587624">
              <w:rPr>
                <w:lang w:val="uk-UA"/>
              </w:rPr>
              <w:t>доз-вільну</w:t>
            </w:r>
            <w:proofErr w:type="spellEnd"/>
            <w:r w:rsidRPr="00587624">
              <w:rPr>
                <w:lang w:val="uk-UA"/>
              </w:rPr>
              <w:t xml:space="preserve"> систему у сфері  господарської діяльності», Наказ Міністерства охорони зд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>ров’я України від 09 жовтня 2000 року №247 «Про затвердження Тимчасового порядку проведення державної санітарно-гігієнічної експерт</w:t>
            </w:r>
            <w:r w:rsidRPr="00587624">
              <w:rPr>
                <w:lang w:val="uk-UA"/>
              </w:rPr>
              <w:t>и</w:t>
            </w:r>
            <w:r w:rsidRPr="00587624">
              <w:rPr>
                <w:lang w:val="uk-UA"/>
              </w:rPr>
              <w:t xml:space="preserve">зи», зі змінами 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</w:p>
        </w:tc>
      </w:tr>
      <w:tr w:rsidR="00587624" w:rsidRPr="00587624" w:rsidTr="006D1D67">
        <w:trPr>
          <w:trHeight w:val="167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2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ind w:right="-77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Переоформлення висновку державної санітарно-епідеміологічної експертизи ді</w:t>
            </w:r>
            <w:r w:rsidRPr="00587624">
              <w:rPr>
                <w:lang w:val="uk-UA"/>
              </w:rPr>
              <w:t>ю</w:t>
            </w:r>
            <w:r w:rsidRPr="00587624">
              <w:rPr>
                <w:lang w:val="uk-UA"/>
              </w:rPr>
              <w:t>чих об’єктів, у тому числі військового та оборонного призн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 xml:space="preserve">чення 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Закони України «Про адміністративні послуги», «Про дозвільну систему у сфері господарської діяльності», «Про забезпечення сан</w:t>
            </w:r>
            <w:r w:rsidRPr="00587624">
              <w:rPr>
                <w:lang w:val="uk-UA"/>
              </w:rPr>
              <w:t>і</w:t>
            </w:r>
            <w:r w:rsidRPr="00587624">
              <w:rPr>
                <w:lang w:val="uk-UA"/>
              </w:rPr>
              <w:t>тарного та епідеміологічного благополуччя населення»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</w:p>
        </w:tc>
      </w:tr>
      <w:tr w:rsidR="00587624" w:rsidRPr="00587624" w:rsidTr="006D1D67"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3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ind w:right="-77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Анулювання висновку державної саніта</w:t>
            </w:r>
            <w:r w:rsidRPr="00587624">
              <w:rPr>
                <w:lang w:val="uk-UA"/>
              </w:rPr>
              <w:t>р</w:t>
            </w:r>
            <w:r w:rsidRPr="00587624">
              <w:rPr>
                <w:lang w:val="uk-UA"/>
              </w:rPr>
              <w:t>но-епідеміологічної експе</w:t>
            </w:r>
            <w:r w:rsidRPr="00587624">
              <w:rPr>
                <w:lang w:val="uk-UA"/>
              </w:rPr>
              <w:t>р</w:t>
            </w:r>
            <w:r w:rsidRPr="00587624">
              <w:rPr>
                <w:lang w:val="uk-UA"/>
              </w:rPr>
              <w:t>тизи діючих об’єктів, у тому числі військового та оборонного призн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чення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Закони України «Про адміністративні послуги»,  «Про дозвільну систему у сфері господарської діяльності», «Про забезпечення сан</w:t>
            </w:r>
            <w:r w:rsidRPr="00587624">
              <w:rPr>
                <w:lang w:val="uk-UA"/>
              </w:rPr>
              <w:t>і</w:t>
            </w:r>
            <w:r w:rsidRPr="00587624">
              <w:rPr>
                <w:lang w:val="uk-UA"/>
              </w:rPr>
              <w:t>тарного та епідеміологічного благополуччя населення»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</w:p>
        </w:tc>
      </w:tr>
      <w:tr w:rsidR="00587624" w:rsidRPr="00587624" w:rsidTr="006D1D67"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4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Видача дубліката висновку державної саніта</w:t>
            </w:r>
            <w:r w:rsidRPr="00587624">
              <w:rPr>
                <w:lang w:val="uk-UA"/>
              </w:rPr>
              <w:t>р</w:t>
            </w:r>
            <w:r w:rsidRPr="00587624">
              <w:rPr>
                <w:lang w:val="uk-UA"/>
              </w:rPr>
              <w:t xml:space="preserve">но-епідеміологічної експертизи діючих об’єктів, у тому числі військового та </w:t>
            </w:r>
            <w:proofErr w:type="spellStart"/>
            <w:r w:rsidRPr="00587624">
              <w:rPr>
                <w:lang w:val="uk-UA"/>
              </w:rPr>
              <w:t>оборон-ного</w:t>
            </w:r>
            <w:proofErr w:type="spellEnd"/>
            <w:r w:rsidRPr="00587624">
              <w:rPr>
                <w:lang w:val="uk-UA"/>
              </w:rPr>
              <w:t xml:space="preserve"> призначення  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Закони України «Про адміністративні послуги», «Про дозвільну систему у сфері господарської діяльності», «Про забезпечення сан</w:t>
            </w:r>
            <w:r w:rsidRPr="00587624">
              <w:rPr>
                <w:lang w:val="uk-UA"/>
              </w:rPr>
              <w:t>і</w:t>
            </w:r>
            <w:r w:rsidRPr="00587624">
              <w:rPr>
                <w:lang w:val="uk-UA"/>
              </w:rPr>
              <w:t>тарного та епідеміологічного благополуччя населення»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</w:p>
        </w:tc>
      </w:tr>
      <w:tr w:rsidR="00587624" w:rsidRPr="00587624" w:rsidTr="006D1D67"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 w:eastAsia="en-US"/>
              </w:rPr>
            </w:pPr>
            <w:r w:rsidRPr="00587624">
              <w:rPr>
                <w:lang w:val="uk-UA" w:eastAsia="en-US"/>
              </w:rPr>
              <w:t>5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Видача експлуатаційного дозволу операторам </w:t>
            </w:r>
            <w:r w:rsidRPr="00587624">
              <w:rPr>
                <w:lang w:val="uk-UA"/>
              </w:rPr>
              <w:lastRenderedPageBreak/>
              <w:t>потужностей (об’єктів), що здійснюють в Укр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їні діяльність з виробництва та/або обігу харчових продуктів, підконтрольних санітарній сл</w:t>
            </w:r>
            <w:r w:rsidRPr="00587624">
              <w:rPr>
                <w:lang w:val="uk-UA"/>
              </w:rPr>
              <w:t>у</w:t>
            </w:r>
            <w:r w:rsidRPr="00587624">
              <w:rPr>
                <w:lang w:val="uk-UA"/>
              </w:rPr>
              <w:t>жбі 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lastRenderedPageBreak/>
              <w:t>Закони Укра</w:t>
            </w:r>
            <w:r w:rsidRPr="00587624">
              <w:rPr>
                <w:lang w:val="uk-UA"/>
              </w:rPr>
              <w:t>ї</w:t>
            </w:r>
            <w:r w:rsidRPr="00587624">
              <w:rPr>
                <w:lang w:val="uk-UA"/>
              </w:rPr>
              <w:t xml:space="preserve">ни «Про адміністративні послуги», «Про безпечність </w:t>
            </w:r>
            <w:r w:rsidRPr="00587624">
              <w:rPr>
                <w:lang w:val="uk-UA"/>
              </w:rPr>
              <w:lastRenderedPageBreak/>
              <w:t>та  якість харчових продуктів», «Про забезпечення санітарного  та еп</w:t>
            </w:r>
            <w:r w:rsidRPr="00587624">
              <w:rPr>
                <w:lang w:val="uk-UA"/>
              </w:rPr>
              <w:t>і</w:t>
            </w:r>
            <w:r w:rsidRPr="00587624">
              <w:rPr>
                <w:lang w:val="uk-UA"/>
              </w:rPr>
              <w:t>демічного благополуччя населення», «Про дозвільну систему у сфері господарської діяльності», «Про перелік документів дозвіл</w:t>
            </w:r>
            <w:r w:rsidRPr="00587624">
              <w:rPr>
                <w:lang w:val="uk-UA"/>
              </w:rPr>
              <w:t>ь</w:t>
            </w:r>
            <w:r w:rsidRPr="00587624">
              <w:rPr>
                <w:lang w:val="uk-UA"/>
              </w:rPr>
              <w:t>ного характеру у сфері господарської діяльності»,  Постанова Каб</w:t>
            </w:r>
            <w:r w:rsidRPr="00587624">
              <w:rPr>
                <w:lang w:val="uk-UA"/>
              </w:rPr>
              <w:t>і</w:t>
            </w:r>
            <w:r w:rsidRPr="00587624">
              <w:rPr>
                <w:lang w:val="uk-UA"/>
              </w:rPr>
              <w:t>нету Міністрів України від 12 травня 2007 року №712 «Про затве</w:t>
            </w:r>
            <w:r w:rsidRPr="00587624">
              <w:rPr>
                <w:lang w:val="uk-UA"/>
              </w:rPr>
              <w:t>р</w:t>
            </w:r>
            <w:r w:rsidRPr="00587624">
              <w:rPr>
                <w:lang w:val="uk-UA"/>
              </w:rPr>
              <w:t>дження Порядку видачі експлуатаційного дозволу для потужностей (об’єктів) з виробництва, переробки або реалізації харчових прод</w:t>
            </w:r>
            <w:r w:rsidRPr="00587624">
              <w:rPr>
                <w:lang w:val="uk-UA"/>
              </w:rPr>
              <w:t>у</w:t>
            </w:r>
            <w:r w:rsidRPr="00587624">
              <w:rPr>
                <w:lang w:val="uk-UA"/>
              </w:rPr>
              <w:t>ктів»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tabs>
                <w:tab w:val="left" w:pos="2454"/>
              </w:tabs>
              <w:rPr>
                <w:lang w:val="uk-UA"/>
              </w:rPr>
            </w:pPr>
          </w:p>
        </w:tc>
      </w:tr>
      <w:tr w:rsidR="00587624" w:rsidRPr="00587624" w:rsidTr="006D1D67"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 w:eastAsia="en-US"/>
              </w:rPr>
            </w:pPr>
            <w:r w:rsidRPr="00587624">
              <w:rPr>
                <w:lang w:val="uk-UA" w:eastAsia="en-US"/>
              </w:rPr>
              <w:lastRenderedPageBreak/>
              <w:t>6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ind w:right="34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Переоформлення експлуатаційного дозволу операторам потужностей (об’єктів), що здій</w:t>
            </w:r>
            <w:r w:rsidRPr="00587624">
              <w:rPr>
                <w:lang w:val="uk-UA"/>
              </w:rPr>
              <w:t>с</w:t>
            </w:r>
            <w:r w:rsidRPr="00587624">
              <w:rPr>
                <w:lang w:val="uk-UA"/>
              </w:rPr>
              <w:t>нюють в Україні діяльність з виробництва та/або обігу харчових продуктів, підконтрольних санітарній слу</w:t>
            </w:r>
            <w:r w:rsidRPr="00587624">
              <w:rPr>
                <w:lang w:val="uk-UA"/>
              </w:rPr>
              <w:t>ж</w:t>
            </w:r>
            <w:r w:rsidRPr="00587624">
              <w:rPr>
                <w:lang w:val="uk-UA"/>
              </w:rPr>
              <w:t>бі 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Закони України «Про адміністративні посл</w:t>
            </w:r>
            <w:r w:rsidRPr="00587624">
              <w:rPr>
                <w:lang w:val="uk-UA"/>
              </w:rPr>
              <w:t>у</w:t>
            </w:r>
            <w:r w:rsidRPr="00587624">
              <w:rPr>
                <w:lang w:val="uk-UA"/>
              </w:rPr>
              <w:t>ги», «Про дозвільну систему у сфері господарської діяльності», «Про безпечність та  якість харчових продуктів»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rPr>
                <w:lang w:val="uk-UA"/>
              </w:rPr>
            </w:pPr>
          </w:p>
        </w:tc>
      </w:tr>
      <w:tr w:rsidR="00587624" w:rsidRPr="00587624" w:rsidTr="006D1D67"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 w:eastAsia="en-US"/>
              </w:rPr>
            </w:pPr>
            <w:r w:rsidRPr="00587624">
              <w:rPr>
                <w:lang w:val="uk-UA" w:eastAsia="en-US"/>
              </w:rPr>
              <w:t>7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ind w:right="34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Анулювання експлуатаційного дозволу опер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торам потужностей (об’єктів), що здійснюють в Україні діяльність з виробництва та/або обігу харчових продуктів, підконтрольних санітарній сл</w:t>
            </w:r>
            <w:r w:rsidRPr="00587624">
              <w:rPr>
                <w:lang w:val="uk-UA"/>
              </w:rPr>
              <w:t>у</w:t>
            </w:r>
            <w:r w:rsidRPr="00587624">
              <w:rPr>
                <w:lang w:val="uk-UA"/>
              </w:rPr>
              <w:t>жбі 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Закони України «Про адміністративні посл</w:t>
            </w:r>
            <w:r w:rsidRPr="00587624">
              <w:rPr>
                <w:lang w:val="uk-UA"/>
              </w:rPr>
              <w:t>у</w:t>
            </w:r>
            <w:r w:rsidRPr="00587624">
              <w:rPr>
                <w:lang w:val="uk-UA"/>
              </w:rPr>
              <w:t>ги», «Про дозвільну систему у сфері господарської діяльності», «Про безпечність та  якість харчових продуктів»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rPr>
                <w:lang w:val="uk-UA"/>
              </w:rPr>
            </w:pPr>
          </w:p>
          <w:p w:rsidR="00587624" w:rsidRPr="00587624" w:rsidRDefault="00587624" w:rsidP="006D1D67">
            <w:pPr>
              <w:rPr>
                <w:lang w:val="uk-UA"/>
              </w:rPr>
            </w:pPr>
          </w:p>
        </w:tc>
      </w:tr>
      <w:tr w:rsidR="00587624" w:rsidRPr="00587624" w:rsidTr="006D1D67"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 w:eastAsia="en-US"/>
              </w:rPr>
            </w:pPr>
            <w:r w:rsidRPr="00587624">
              <w:rPr>
                <w:lang w:val="uk-UA" w:eastAsia="en-US"/>
              </w:rPr>
              <w:t>8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Видача дубліката експлуатаційного дозволу операторам потужностей (об’єктів), що здій</w:t>
            </w:r>
            <w:r w:rsidRPr="00587624">
              <w:rPr>
                <w:lang w:val="uk-UA"/>
              </w:rPr>
              <w:t>с</w:t>
            </w:r>
            <w:r w:rsidRPr="00587624">
              <w:rPr>
                <w:lang w:val="uk-UA"/>
              </w:rPr>
              <w:t>нюють в Україні діяльність з виробництва та/або обігу харчових продуктів, підконтрольних сан</w:t>
            </w:r>
            <w:r w:rsidRPr="00587624">
              <w:rPr>
                <w:lang w:val="uk-UA"/>
              </w:rPr>
              <w:t>і</w:t>
            </w:r>
            <w:r w:rsidRPr="00587624">
              <w:rPr>
                <w:lang w:val="uk-UA"/>
              </w:rPr>
              <w:t>тарній службі 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Закони України «Про адміністративні посл</w:t>
            </w:r>
            <w:r w:rsidRPr="00587624">
              <w:rPr>
                <w:lang w:val="uk-UA"/>
              </w:rPr>
              <w:t>у</w:t>
            </w:r>
            <w:r w:rsidRPr="00587624">
              <w:rPr>
                <w:lang w:val="uk-UA"/>
              </w:rPr>
              <w:t>ги», «Про дозвільну систему у сфері господарської діяльності», «Про безпечність та  якість харчових продуктів»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rPr>
                <w:lang w:val="uk-UA"/>
              </w:rPr>
            </w:pPr>
          </w:p>
        </w:tc>
      </w:tr>
      <w:tr w:rsidR="00587624" w:rsidRPr="00587624" w:rsidTr="006D1D67">
        <w:tc>
          <w:tcPr>
            <w:tcW w:w="14742" w:type="dxa"/>
            <w:gridSpan w:val="4"/>
          </w:tcPr>
          <w:p w:rsidR="00587624" w:rsidRPr="00587624" w:rsidRDefault="00587624" w:rsidP="006D1D67">
            <w:pPr>
              <w:pStyle w:val="ab"/>
              <w:spacing w:before="0" w:beforeAutospacing="0" w:after="0" w:afterAutospacing="0"/>
              <w:jc w:val="center"/>
              <w:rPr>
                <w:sz w:val="28"/>
                <w:lang w:val="uk-UA"/>
              </w:rPr>
            </w:pPr>
            <w:r w:rsidRPr="00587624">
              <w:rPr>
                <w:b/>
                <w:i/>
                <w:sz w:val="28"/>
                <w:lang w:val="uk-UA"/>
              </w:rPr>
              <w:t>Управління ветеринарної медицини в м. Кривому Розі</w:t>
            </w:r>
          </w:p>
        </w:tc>
      </w:tr>
      <w:tr w:rsidR="00587624" w:rsidRPr="00587624" w:rsidTr="006D1D67">
        <w:trPr>
          <w:trHeight w:val="85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 w:eastAsia="en-US"/>
              </w:rPr>
            </w:pPr>
            <w:r w:rsidRPr="00587624">
              <w:rPr>
                <w:lang w:val="uk-UA" w:eastAsia="en-US"/>
              </w:rPr>
              <w:t>1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Видача експлуатаційного дозволу для потужностей (об'є</w:t>
            </w:r>
            <w:r w:rsidRPr="00587624">
              <w:rPr>
                <w:lang w:val="uk-UA"/>
              </w:rPr>
              <w:t>к</w:t>
            </w:r>
            <w:r w:rsidRPr="00587624">
              <w:rPr>
                <w:lang w:val="uk-UA"/>
              </w:rPr>
              <w:t>тів):</w:t>
            </w:r>
          </w:p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- з переробки неїстівних продуктів тваринного пох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>дження;</w:t>
            </w:r>
            <w:r w:rsidRPr="00587624">
              <w:rPr>
                <w:lang w:val="uk-UA"/>
              </w:rPr>
              <w:br/>
              <w:t xml:space="preserve">- з виробництва, змішування та приготування кормових добавок, </w:t>
            </w:r>
            <w:proofErr w:type="spellStart"/>
            <w:r w:rsidRPr="00587624">
              <w:rPr>
                <w:lang w:val="uk-UA"/>
              </w:rPr>
              <w:t>преміксів</w:t>
            </w:r>
            <w:proofErr w:type="spellEnd"/>
            <w:r w:rsidRPr="00587624">
              <w:rPr>
                <w:lang w:val="uk-UA"/>
              </w:rPr>
              <w:t xml:space="preserve"> і кормів 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Закони України «Про адміністративні послуги», «Про ветер</w:t>
            </w:r>
            <w:r w:rsidRPr="00587624">
              <w:rPr>
                <w:lang w:val="uk-UA"/>
              </w:rPr>
              <w:t>и</w:t>
            </w:r>
            <w:r w:rsidRPr="00587624">
              <w:rPr>
                <w:lang w:val="uk-UA"/>
              </w:rPr>
              <w:t>нарну медицину», «Про дозвільну систему у сфері господарської діяльн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>сті», «Про перелік документів дозвільного характеру у сфері госп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>дарської діяльності»,   Постанова Кабінету Міністрів України від 05 листопада 2008 року №978 «Про затвердження Порядку видачі експлуатаційного дозв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>лу»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rPr>
                <w:lang w:val="uk-UA"/>
              </w:rPr>
            </w:pPr>
          </w:p>
          <w:p w:rsidR="00587624" w:rsidRPr="00587624" w:rsidRDefault="00587624" w:rsidP="006D1D67">
            <w:pPr>
              <w:rPr>
                <w:lang w:val="uk-UA"/>
              </w:rPr>
            </w:pPr>
          </w:p>
          <w:p w:rsidR="00587624" w:rsidRPr="00587624" w:rsidRDefault="00587624" w:rsidP="006D1D67">
            <w:pPr>
              <w:rPr>
                <w:lang w:val="uk-UA"/>
              </w:rPr>
            </w:pPr>
          </w:p>
          <w:p w:rsidR="00587624" w:rsidRPr="00587624" w:rsidRDefault="00587624" w:rsidP="006D1D67">
            <w:pPr>
              <w:rPr>
                <w:lang w:val="uk-UA"/>
              </w:rPr>
            </w:pPr>
          </w:p>
          <w:p w:rsidR="00587624" w:rsidRPr="00587624" w:rsidRDefault="00587624" w:rsidP="006D1D67">
            <w:pPr>
              <w:rPr>
                <w:lang w:val="uk-UA"/>
              </w:rPr>
            </w:pPr>
          </w:p>
          <w:p w:rsidR="00587624" w:rsidRPr="00587624" w:rsidRDefault="00587624" w:rsidP="006D1D67">
            <w:pPr>
              <w:rPr>
                <w:lang w:val="uk-UA"/>
              </w:rPr>
            </w:pPr>
          </w:p>
        </w:tc>
      </w:tr>
      <w:tr w:rsidR="00587624" w:rsidRPr="00587624" w:rsidTr="006D1D67">
        <w:trPr>
          <w:trHeight w:val="85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 w:eastAsia="en-US"/>
              </w:rPr>
            </w:pPr>
            <w:r w:rsidRPr="00587624">
              <w:rPr>
                <w:lang w:val="uk-UA" w:eastAsia="en-US"/>
              </w:rPr>
              <w:t>2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Переоформлення експлуатаційного д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>зволу для  потужностей (об'є</w:t>
            </w:r>
            <w:r w:rsidRPr="00587624">
              <w:rPr>
                <w:lang w:val="uk-UA"/>
              </w:rPr>
              <w:t>к</w:t>
            </w:r>
            <w:r w:rsidRPr="00587624">
              <w:rPr>
                <w:lang w:val="uk-UA"/>
              </w:rPr>
              <w:t>тів):</w:t>
            </w:r>
          </w:p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- з переробки неїстівних продуктів тваринного пох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>дження;</w:t>
            </w:r>
            <w:r w:rsidRPr="00587624">
              <w:rPr>
                <w:lang w:val="uk-UA"/>
              </w:rPr>
              <w:br/>
            </w:r>
            <w:r w:rsidRPr="00587624">
              <w:rPr>
                <w:lang w:val="uk-UA"/>
              </w:rPr>
              <w:lastRenderedPageBreak/>
              <w:t xml:space="preserve">- з виробництва, змішування та приготування  кормових добавок, </w:t>
            </w:r>
            <w:proofErr w:type="spellStart"/>
            <w:r w:rsidRPr="00587624">
              <w:rPr>
                <w:lang w:val="uk-UA"/>
              </w:rPr>
              <w:t>преміксів</w:t>
            </w:r>
            <w:proofErr w:type="spellEnd"/>
            <w:r w:rsidRPr="00587624">
              <w:rPr>
                <w:lang w:val="uk-UA"/>
              </w:rPr>
              <w:t xml:space="preserve"> і к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 xml:space="preserve">рмів  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lastRenderedPageBreak/>
              <w:t>Закони України «Про адміністративні посл</w:t>
            </w:r>
            <w:r w:rsidRPr="00587624">
              <w:rPr>
                <w:lang w:val="uk-UA"/>
              </w:rPr>
              <w:t>у</w:t>
            </w:r>
            <w:r w:rsidRPr="00587624">
              <w:rPr>
                <w:lang w:val="uk-UA"/>
              </w:rPr>
              <w:t>ги», «Про дозвільну систему у сфері господарської діяльності»», «Про ветеринарну м</w:t>
            </w:r>
            <w:r w:rsidRPr="00587624">
              <w:rPr>
                <w:lang w:val="uk-UA"/>
              </w:rPr>
              <w:t>е</w:t>
            </w:r>
            <w:r w:rsidRPr="00587624">
              <w:rPr>
                <w:lang w:val="uk-UA"/>
              </w:rPr>
              <w:t>дицину»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rPr>
                <w:lang w:val="uk-UA"/>
              </w:rPr>
            </w:pPr>
          </w:p>
          <w:p w:rsidR="00587624" w:rsidRPr="00587624" w:rsidRDefault="00587624" w:rsidP="006D1D67">
            <w:pPr>
              <w:rPr>
                <w:lang w:val="uk-UA"/>
              </w:rPr>
            </w:pPr>
          </w:p>
          <w:p w:rsidR="00587624" w:rsidRPr="00587624" w:rsidRDefault="00587624" w:rsidP="006D1D67">
            <w:pPr>
              <w:rPr>
                <w:lang w:val="uk-UA"/>
              </w:rPr>
            </w:pPr>
          </w:p>
          <w:p w:rsidR="00587624" w:rsidRPr="00587624" w:rsidRDefault="00587624" w:rsidP="006D1D67">
            <w:pPr>
              <w:rPr>
                <w:lang w:val="uk-UA"/>
              </w:rPr>
            </w:pPr>
          </w:p>
        </w:tc>
      </w:tr>
      <w:tr w:rsidR="00587624" w:rsidRPr="00587624" w:rsidTr="006D1D67"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 w:eastAsia="en-US"/>
              </w:rPr>
            </w:pPr>
            <w:r w:rsidRPr="00587624">
              <w:rPr>
                <w:lang w:val="uk-UA" w:eastAsia="en-US"/>
              </w:rPr>
              <w:lastRenderedPageBreak/>
              <w:t>3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Анулювання  експлуатаційного дозволу для п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>тужностей (об’єктів):</w:t>
            </w:r>
          </w:p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- з переробки неїстівних продуктів тваринного пох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>дження;</w:t>
            </w:r>
            <w:r w:rsidRPr="00587624">
              <w:rPr>
                <w:lang w:val="uk-UA"/>
              </w:rPr>
              <w:br/>
              <w:t xml:space="preserve">- з виробництва, змішування та приготування кормових добавок, </w:t>
            </w:r>
            <w:proofErr w:type="spellStart"/>
            <w:r w:rsidRPr="00587624">
              <w:rPr>
                <w:lang w:val="uk-UA"/>
              </w:rPr>
              <w:t>преміксів</w:t>
            </w:r>
            <w:proofErr w:type="spellEnd"/>
            <w:r w:rsidRPr="00587624">
              <w:rPr>
                <w:lang w:val="uk-UA"/>
              </w:rPr>
              <w:t xml:space="preserve"> і кормів  </w:t>
            </w:r>
          </w:p>
          <w:p w:rsidR="00587624" w:rsidRPr="00587624" w:rsidRDefault="00587624" w:rsidP="006D1D67">
            <w:pPr>
              <w:jc w:val="both"/>
              <w:rPr>
                <w:lang w:val="uk-UA"/>
              </w:rPr>
            </w:pP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Закони України «Про адміністративні посл</w:t>
            </w:r>
            <w:r w:rsidRPr="00587624">
              <w:rPr>
                <w:lang w:val="uk-UA"/>
              </w:rPr>
              <w:t>у</w:t>
            </w:r>
            <w:r w:rsidRPr="00587624">
              <w:rPr>
                <w:lang w:val="uk-UA"/>
              </w:rPr>
              <w:t>ги», «Про дозвільну систему у сфері господарської діяльності», «Про ветеринарну м</w:t>
            </w:r>
            <w:r w:rsidRPr="00587624">
              <w:rPr>
                <w:lang w:val="uk-UA"/>
              </w:rPr>
              <w:t>е</w:t>
            </w:r>
            <w:r w:rsidRPr="00587624">
              <w:rPr>
                <w:lang w:val="uk-UA"/>
              </w:rPr>
              <w:t>дицину»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rPr>
                <w:lang w:val="uk-UA"/>
              </w:rPr>
            </w:pPr>
          </w:p>
          <w:p w:rsidR="00587624" w:rsidRPr="00587624" w:rsidRDefault="00587624" w:rsidP="006D1D67">
            <w:pPr>
              <w:rPr>
                <w:lang w:val="uk-UA"/>
              </w:rPr>
            </w:pPr>
          </w:p>
        </w:tc>
      </w:tr>
      <w:tr w:rsidR="00587624" w:rsidRPr="00587624" w:rsidTr="006D1D67"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 w:eastAsia="en-US"/>
              </w:rPr>
            </w:pPr>
            <w:r w:rsidRPr="00587624">
              <w:rPr>
                <w:lang w:val="uk-UA" w:eastAsia="en-US"/>
              </w:rPr>
              <w:t>4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ind w:right="34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Видача дубліката експлуатаційного д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>зволу для потужностей (об’єктів):</w:t>
            </w:r>
          </w:p>
          <w:p w:rsidR="00587624" w:rsidRPr="00587624" w:rsidRDefault="00587624" w:rsidP="006D1D67">
            <w:pPr>
              <w:ind w:right="34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- з переробки неїстівних продуктів тв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ринного пох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 xml:space="preserve">дження; </w:t>
            </w:r>
          </w:p>
          <w:p w:rsidR="00587624" w:rsidRPr="00587624" w:rsidRDefault="00587624" w:rsidP="006D1D67">
            <w:pPr>
              <w:ind w:right="34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- з виробництва, змішування та приготування к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 xml:space="preserve">рмових добавок, </w:t>
            </w:r>
            <w:proofErr w:type="spellStart"/>
            <w:r w:rsidRPr="00587624">
              <w:rPr>
                <w:lang w:val="uk-UA"/>
              </w:rPr>
              <w:t>преміксів</w:t>
            </w:r>
            <w:proofErr w:type="spellEnd"/>
            <w:r w:rsidRPr="00587624">
              <w:rPr>
                <w:lang w:val="uk-UA"/>
              </w:rPr>
              <w:t xml:space="preserve"> і кормів </w:t>
            </w:r>
          </w:p>
          <w:p w:rsidR="00587624" w:rsidRPr="00587624" w:rsidRDefault="00587624" w:rsidP="006D1D67">
            <w:pPr>
              <w:ind w:right="34"/>
              <w:jc w:val="both"/>
              <w:rPr>
                <w:lang w:val="uk-UA"/>
              </w:rPr>
            </w:pP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Закони України «Про адміністративні посл</w:t>
            </w:r>
            <w:r w:rsidRPr="00587624">
              <w:rPr>
                <w:lang w:val="uk-UA"/>
              </w:rPr>
              <w:t>у</w:t>
            </w:r>
            <w:r w:rsidRPr="00587624">
              <w:rPr>
                <w:lang w:val="uk-UA"/>
              </w:rPr>
              <w:t>ги», «Про дозвільну систему у сфері господарської діяльності», «Про ветеринарну м</w:t>
            </w:r>
            <w:r w:rsidRPr="00587624">
              <w:rPr>
                <w:lang w:val="uk-UA"/>
              </w:rPr>
              <w:t>е</w:t>
            </w:r>
            <w:r w:rsidRPr="00587624">
              <w:rPr>
                <w:lang w:val="uk-UA"/>
              </w:rPr>
              <w:t>дицину»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rPr>
                <w:lang w:val="uk-UA"/>
              </w:rPr>
            </w:pPr>
          </w:p>
          <w:p w:rsidR="00587624" w:rsidRPr="00587624" w:rsidRDefault="00587624" w:rsidP="006D1D67">
            <w:pPr>
              <w:rPr>
                <w:lang w:val="uk-UA"/>
              </w:rPr>
            </w:pPr>
          </w:p>
          <w:p w:rsidR="00587624" w:rsidRPr="00587624" w:rsidRDefault="00587624" w:rsidP="006D1D67">
            <w:pPr>
              <w:rPr>
                <w:lang w:val="uk-UA"/>
              </w:rPr>
            </w:pPr>
          </w:p>
          <w:p w:rsidR="00587624" w:rsidRPr="00587624" w:rsidRDefault="00587624" w:rsidP="006D1D67">
            <w:pPr>
              <w:rPr>
                <w:lang w:val="uk-UA"/>
              </w:rPr>
            </w:pPr>
          </w:p>
          <w:p w:rsidR="00587624" w:rsidRPr="00587624" w:rsidRDefault="00587624" w:rsidP="006D1D67">
            <w:pPr>
              <w:rPr>
                <w:lang w:val="uk-UA"/>
              </w:rPr>
            </w:pPr>
          </w:p>
          <w:p w:rsidR="00587624" w:rsidRPr="00587624" w:rsidRDefault="00587624" w:rsidP="006D1D67">
            <w:pPr>
              <w:rPr>
                <w:lang w:val="uk-UA"/>
              </w:rPr>
            </w:pPr>
          </w:p>
        </w:tc>
      </w:tr>
      <w:tr w:rsidR="00587624" w:rsidRPr="00587624" w:rsidTr="006D1D67">
        <w:trPr>
          <w:trHeight w:val="1614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 w:eastAsia="en-US"/>
              </w:rPr>
            </w:pPr>
            <w:r w:rsidRPr="00587624">
              <w:rPr>
                <w:lang w:val="uk-UA" w:eastAsia="en-US"/>
              </w:rPr>
              <w:t>5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ind w:right="34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Видача експлуатаційного дозволу для поту</w:t>
            </w:r>
            <w:r w:rsidRPr="00587624">
              <w:rPr>
                <w:lang w:val="uk-UA"/>
              </w:rPr>
              <w:t>ж</w:t>
            </w:r>
            <w:r w:rsidRPr="00587624">
              <w:rPr>
                <w:lang w:val="uk-UA"/>
              </w:rPr>
              <w:t xml:space="preserve">ностей (об’єктів), що здійснюють виробництво харчових продуктів, підконтрольних ветеринарній службі, та для </w:t>
            </w:r>
            <w:proofErr w:type="spellStart"/>
            <w:r w:rsidRPr="00587624">
              <w:rPr>
                <w:lang w:val="uk-UA"/>
              </w:rPr>
              <w:t>агропродовол</w:t>
            </w:r>
            <w:r w:rsidRPr="00587624">
              <w:rPr>
                <w:lang w:val="uk-UA"/>
              </w:rPr>
              <w:t>ь</w:t>
            </w:r>
            <w:r w:rsidRPr="00587624">
              <w:rPr>
                <w:lang w:val="uk-UA"/>
              </w:rPr>
              <w:t>чих</w:t>
            </w:r>
            <w:proofErr w:type="spellEnd"/>
            <w:r w:rsidRPr="00587624">
              <w:rPr>
                <w:lang w:val="uk-UA"/>
              </w:rPr>
              <w:t xml:space="preserve"> ринків </w:t>
            </w:r>
          </w:p>
          <w:p w:rsidR="00587624" w:rsidRPr="00587624" w:rsidRDefault="00587624" w:rsidP="006D1D67">
            <w:pPr>
              <w:ind w:right="-168"/>
              <w:jc w:val="both"/>
              <w:rPr>
                <w:lang w:val="uk-UA"/>
              </w:rPr>
            </w:pP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Закони України «Про адміністративні послуги», «Про безпечність та якість харчових продуктів», «Про дозвільну систему у сфері го</w:t>
            </w:r>
            <w:r w:rsidRPr="00587624">
              <w:rPr>
                <w:lang w:val="uk-UA"/>
              </w:rPr>
              <w:t>с</w:t>
            </w:r>
            <w:r w:rsidRPr="00587624">
              <w:rPr>
                <w:lang w:val="uk-UA"/>
              </w:rPr>
              <w:t>подарської діяльності»,  «Про пе</w:t>
            </w:r>
            <w:r w:rsidRPr="00587624">
              <w:rPr>
                <w:lang w:val="uk-UA"/>
              </w:rPr>
              <w:t>релік документів дозвільного ха</w:t>
            </w:r>
            <w:r w:rsidRPr="00587624">
              <w:rPr>
                <w:lang w:val="uk-UA"/>
              </w:rPr>
              <w:t>рактеру у сфері господарської діяльності», Постанова Кабінету Міністрів України від 12 травня 2007 року №712 «Про затве</w:t>
            </w:r>
            <w:r w:rsidRPr="00587624">
              <w:rPr>
                <w:lang w:val="uk-UA"/>
              </w:rPr>
              <w:t>р</w:t>
            </w:r>
            <w:r w:rsidRPr="00587624">
              <w:rPr>
                <w:lang w:val="uk-UA"/>
              </w:rPr>
              <w:t>дження Порядку видачі експлуатаційного дозволу для потужностей (об’єктів) з виробництва, переробки або реалізації харчових прод</w:t>
            </w:r>
            <w:r w:rsidRPr="00587624">
              <w:rPr>
                <w:lang w:val="uk-UA"/>
              </w:rPr>
              <w:t>у</w:t>
            </w:r>
            <w:r w:rsidRPr="00587624">
              <w:rPr>
                <w:lang w:val="uk-UA"/>
              </w:rPr>
              <w:t>ктів»</w:t>
            </w:r>
          </w:p>
          <w:p w:rsidR="00587624" w:rsidRPr="00587624" w:rsidRDefault="00587624" w:rsidP="006D1D67">
            <w:pPr>
              <w:jc w:val="both"/>
              <w:rPr>
                <w:lang w:val="uk-UA"/>
              </w:rPr>
            </w:pPr>
          </w:p>
        </w:tc>
        <w:tc>
          <w:tcPr>
            <w:tcW w:w="1842" w:type="dxa"/>
          </w:tcPr>
          <w:p w:rsidR="00587624" w:rsidRPr="00587624" w:rsidRDefault="00587624" w:rsidP="006D1D67">
            <w:pPr>
              <w:rPr>
                <w:lang w:val="uk-UA"/>
              </w:rPr>
            </w:pPr>
          </w:p>
          <w:p w:rsidR="00587624" w:rsidRPr="00587624" w:rsidRDefault="00587624" w:rsidP="006D1D67">
            <w:pPr>
              <w:rPr>
                <w:lang w:val="uk-UA"/>
              </w:rPr>
            </w:pPr>
          </w:p>
          <w:p w:rsidR="00587624" w:rsidRPr="00587624" w:rsidRDefault="00587624" w:rsidP="006D1D67">
            <w:pPr>
              <w:rPr>
                <w:lang w:val="uk-UA"/>
              </w:rPr>
            </w:pPr>
          </w:p>
          <w:p w:rsidR="00587624" w:rsidRPr="00587624" w:rsidRDefault="00587624" w:rsidP="006D1D67">
            <w:pPr>
              <w:rPr>
                <w:lang w:val="uk-UA"/>
              </w:rPr>
            </w:pPr>
          </w:p>
          <w:p w:rsidR="00587624" w:rsidRPr="00587624" w:rsidRDefault="00587624" w:rsidP="006D1D67">
            <w:pPr>
              <w:rPr>
                <w:lang w:val="uk-UA"/>
              </w:rPr>
            </w:pPr>
          </w:p>
          <w:p w:rsidR="00587624" w:rsidRPr="00587624" w:rsidRDefault="00587624" w:rsidP="006D1D67">
            <w:pPr>
              <w:rPr>
                <w:lang w:val="uk-UA"/>
              </w:rPr>
            </w:pPr>
          </w:p>
        </w:tc>
      </w:tr>
      <w:tr w:rsidR="00587624" w:rsidRPr="00587624" w:rsidTr="006D1D67"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 w:eastAsia="en-US"/>
              </w:rPr>
            </w:pPr>
            <w:r w:rsidRPr="00587624">
              <w:rPr>
                <w:lang w:val="uk-UA" w:eastAsia="en-US"/>
              </w:rPr>
              <w:t>6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ind w:right="34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Переоформлення експлуатаційного дозв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 xml:space="preserve">лу для потужностей (об’єктів), що здійснюють виробництво харчових продуктів, </w:t>
            </w:r>
            <w:proofErr w:type="spellStart"/>
            <w:r w:rsidRPr="00587624">
              <w:rPr>
                <w:lang w:val="uk-UA"/>
              </w:rPr>
              <w:t>підконт-рольних</w:t>
            </w:r>
            <w:proofErr w:type="spellEnd"/>
            <w:r w:rsidRPr="00587624">
              <w:rPr>
                <w:lang w:val="uk-UA"/>
              </w:rPr>
              <w:t xml:space="preserve"> ветеринарній службі, та для </w:t>
            </w:r>
            <w:proofErr w:type="spellStart"/>
            <w:r w:rsidRPr="00587624">
              <w:rPr>
                <w:lang w:val="uk-UA"/>
              </w:rPr>
              <w:t>агропр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>довольчих</w:t>
            </w:r>
            <w:proofErr w:type="spellEnd"/>
            <w:r w:rsidRPr="00587624">
              <w:rPr>
                <w:lang w:val="uk-UA"/>
              </w:rPr>
              <w:t xml:space="preserve"> ринків </w:t>
            </w:r>
          </w:p>
          <w:p w:rsidR="00587624" w:rsidRPr="00587624" w:rsidRDefault="00587624" w:rsidP="006D1D67">
            <w:pPr>
              <w:ind w:right="34"/>
              <w:jc w:val="both"/>
              <w:rPr>
                <w:lang w:val="uk-UA"/>
              </w:rPr>
            </w:pP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Закони України «Про адміністративні послуги», «Про дозвільну систему у сфері господарської діяльності», «Про безпечність та якість харчових продуктів», «Про перелік документів дозвільного характеру у сфері господарської діяльності»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rPr>
                <w:lang w:val="uk-UA"/>
              </w:rPr>
            </w:pPr>
          </w:p>
        </w:tc>
      </w:tr>
      <w:tr w:rsidR="00587624" w:rsidRPr="00587624" w:rsidTr="006D1D67"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 w:eastAsia="en-US"/>
              </w:rPr>
            </w:pPr>
            <w:r w:rsidRPr="00587624">
              <w:rPr>
                <w:lang w:val="uk-UA" w:eastAsia="en-US"/>
              </w:rPr>
              <w:t>7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Анулювання експлуатаційного дозволу для </w:t>
            </w:r>
            <w:proofErr w:type="spellStart"/>
            <w:r w:rsidRPr="00587624">
              <w:rPr>
                <w:lang w:val="uk-UA"/>
              </w:rPr>
              <w:t>по-тужностей</w:t>
            </w:r>
            <w:proofErr w:type="spellEnd"/>
            <w:r w:rsidRPr="00587624">
              <w:rPr>
                <w:lang w:val="uk-UA"/>
              </w:rPr>
              <w:t xml:space="preserve"> (об’єктів), що здійснюють </w:t>
            </w:r>
            <w:proofErr w:type="spellStart"/>
            <w:r w:rsidRPr="00587624">
              <w:rPr>
                <w:lang w:val="uk-UA"/>
              </w:rPr>
              <w:t>вироб-н</w:t>
            </w:r>
            <w:r w:rsidRPr="00587624">
              <w:rPr>
                <w:lang w:val="uk-UA"/>
              </w:rPr>
              <w:t>и</w:t>
            </w:r>
            <w:r w:rsidRPr="00587624">
              <w:rPr>
                <w:lang w:val="uk-UA"/>
              </w:rPr>
              <w:t>цтво</w:t>
            </w:r>
            <w:proofErr w:type="spellEnd"/>
            <w:r w:rsidRPr="00587624">
              <w:rPr>
                <w:lang w:val="uk-UA"/>
              </w:rPr>
              <w:t xml:space="preserve"> харчових продуктів, підконтрольних </w:t>
            </w:r>
            <w:proofErr w:type="spellStart"/>
            <w:r w:rsidRPr="00587624">
              <w:rPr>
                <w:lang w:val="uk-UA"/>
              </w:rPr>
              <w:t>ве-</w:t>
            </w:r>
            <w:r w:rsidRPr="00587624">
              <w:rPr>
                <w:lang w:val="uk-UA"/>
              </w:rPr>
              <w:lastRenderedPageBreak/>
              <w:t>теринарній</w:t>
            </w:r>
            <w:proofErr w:type="spellEnd"/>
            <w:r w:rsidRPr="00587624">
              <w:rPr>
                <w:lang w:val="uk-UA"/>
              </w:rPr>
              <w:t xml:space="preserve"> службі, та для </w:t>
            </w:r>
            <w:proofErr w:type="spellStart"/>
            <w:r w:rsidRPr="00587624">
              <w:rPr>
                <w:lang w:val="uk-UA"/>
              </w:rPr>
              <w:t>агропродовольчих</w:t>
            </w:r>
            <w:proofErr w:type="spellEnd"/>
            <w:r w:rsidRPr="00587624">
              <w:rPr>
                <w:lang w:val="uk-UA"/>
              </w:rPr>
              <w:t xml:space="preserve"> р</w:t>
            </w:r>
            <w:r w:rsidRPr="00587624">
              <w:rPr>
                <w:lang w:val="uk-UA"/>
              </w:rPr>
              <w:t>и</w:t>
            </w:r>
            <w:r w:rsidRPr="00587624">
              <w:rPr>
                <w:lang w:val="uk-UA"/>
              </w:rPr>
              <w:t xml:space="preserve">нків </w:t>
            </w:r>
          </w:p>
          <w:p w:rsidR="00587624" w:rsidRPr="00587624" w:rsidRDefault="00587624" w:rsidP="006D1D67">
            <w:pPr>
              <w:jc w:val="both"/>
              <w:rPr>
                <w:lang w:val="uk-UA"/>
              </w:rPr>
            </w:pP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i/>
                <w:lang w:val="uk-UA"/>
              </w:rPr>
            </w:pPr>
            <w:r w:rsidRPr="00587624">
              <w:rPr>
                <w:lang w:val="uk-UA"/>
              </w:rPr>
              <w:lastRenderedPageBreak/>
              <w:t>Закони України «Про адміністративні послуги», «Про дозвільну систему у сфері господарської діяльності», «Про перелік докуме</w:t>
            </w:r>
            <w:r w:rsidRPr="00587624">
              <w:rPr>
                <w:lang w:val="uk-UA"/>
              </w:rPr>
              <w:t>н</w:t>
            </w:r>
            <w:r w:rsidRPr="00587624">
              <w:rPr>
                <w:lang w:val="uk-UA"/>
              </w:rPr>
              <w:t xml:space="preserve">тів дозвільного характеру у сфері господарської </w:t>
            </w:r>
            <w:r w:rsidRPr="00587624">
              <w:rPr>
                <w:lang w:val="uk-UA"/>
              </w:rPr>
              <w:lastRenderedPageBreak/>
              <w:t>діяльності»,  «Про бе</w:t>
            </w:r>
            <w:r w:rsidRPr="00587624">
              <w:rPr>
                <w:lang w:val="uk-UA"/>
              </w:rPr>
              <w:t>з</w:t>
            </w:r>
            <w:r w:rsidRPr="00587624">
              <w:rPr>
                <w:lang w:val="uk-UA"/>
              </w:rPr>
              <w:t>печність та якість харчових продуктів»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jc w:val="both"/>
              <w:rPr>
                <w:i/>
                <w:lang w:val="uk-UA"/>
              </w:rPr>
            </w:pPr>
          </w:p>
        </w:tc>
      </w:tr>
      <w:tr w:rsidR="00587624" w:rsidRPr="00587624" w:rsidTr="006D1D67">
        <w:trPr>
          <w:trHeight w:val="1404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 w:eastAsia="en-US"/>
              </w:rPr>
            </w:pPr>
            <w:r w:rsidRPr="00587624">
              <w:rPr>
                <w:lang w:val="uk-UA" w:eastAsia="en-US"/>
              </w:rPr>
              <w:lastRenderedPageBreak/>
              <w:t>8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Видача дубліката експлуатаційного дозв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>лу для потужностей (об’єктів), що здійснюють виробництво харчових продуктів, підконтрол</w:t>
            </w:r>
            <w:r w:rsidRPr="00587624">
              <w:rPr>
                <w:lang w:val="uk-UA"/>
              </w:rPr>
              <w:t>ь</w:t>
            </w:r>
            <w:r w:rsidRPr="00587624">
              <w:rPr>
                <w:lang w:val="uk-UA"/>
              </w:rPr>
              <w:t xml:space="preserve">них ветеринарній службі, та для </w:t>
            </w:r>
            <w:proofErr w:type="spellStart"/>
            <w:r w:rsidRPr="00587624">
              <w:rPr>
                <w:lang w:val="uk-UA"/>
              </w:rPr>
              <w:t>агропродовольчих</w:t>
            </w:r>
            <w:proofErr w:type="spellEnd"/>
            <w:r w:rsidRPr="00587624">
              <w:rPr>
                <w:lang w:val="uk-UA"/>
              </w:rPr>
              <w:t xml:space="preserve"> ри</w:t>
            </w:r>
            <w:r w:rsidRPr="00587624">
              <w:rPr>
                <w:lang w:val="uk-UA"/>
              </w:rPr>
              <w:t>н</w:t>
            </w:r>
            <w:r w:rsidRPr="00587624">
              <w:rPr>
                <w:lang w:val="uk-UA"/>
              </w:rPr>
              <w:t>ків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Закони України «Про адміністративні послуги», «Про дозвільну систему у сфері господарської діяльності», «Про перелік докуме</w:t>
            </w:r>
            <w:r w:rsidRPr="00587624">
              <w:rPr>
                <w:lang w:val="uk-UA"/>
              </w:rPr>
              <w:t>н</w:t>
            </w:r>
            <w:r w:rsidRPr="00587624">
              <w:rPr>
                <w:lang w:val="uk-UA"/>
              </w:rPr>
              <w:t>тів дозвільного характеру у сфері господарської діяльності», «Про бе</w:t>
            </w:r>
            <w:r w:rsidRPr="00587624">
              <w:rPr>
                <w:lang w:val="uk-UA"/>
              </w:rPr>
              <w:t>з</w:t>
            </w:r>
            <w:r w:rsidRPr="00587624">
              <w:rPr>
                <w:lang w:val="uk-UA"/>
              </w:rPr>
              <w:t>печність та якість харчових продуктів»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rPr>
                <w:lang w:val="uk-UA"/>
              </w:rPr>
            </w:pPr>
          </w:p>
          <w:p w:rsidR="00587624" w:rsidRPr="00587624" w:rsidRDefault="00587624" w:rsidP="006D1D67">
            <w:pPr>
              <w:rPr>
                <w:lang w:val="uk-UA"/>
              </w:rPr>
            </w:pPr>
          </w:p>
          <w:p w:rsidR="00587624" w:rsidRPr="00587624" w:rsidRDefault="00587624" w:rsidP="006D1D67">
            <w:pPr>
              <w:rPr>
                <w:lang w:val="uk-UA"/>
              </w:rPr>
            </w:pPr>
          </w:p>
          <w:p w:rsidR="00587624" w:rsidRPr="00587624" w:rsidRDefault="00587624" w:rsidP="006D1D67">
            <w:pPr>
              <w:rPr>
                <w:lang w:val="uk-UA"/>
              </w:rPr>
            </w:pPr>
          </w:p>
          <w:p w:rsidR="00587624" w:rsidRPr="00587624" w:rsidRDefault="00587624" w:rsidP="006D1D67">
            <w:pPr>
              <w:rPr>
                <w:lang w:val="uk-UA"/>
              </w:rPr>
            </w:pPr>
          </w:p>
        </w:tc>
      </w:tr>
      <w:tr w:rsidR="00587624" w:rsidRPr="00587624" w:rsidTr="006D1D67">
        <w:tc>
          <w:tcPr>
            <w:tcW w:w="14742" w:type="dxa"/>
            <w:gridSpan w:val="4"/>
          </w:tcPr>
          <w:p w:rsidR="00587624" w:rsidRPr="00587624" w:rsidRDefault="00587624" w:rsidP="006D1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lang w:val="uk-UA" w:eastAsia="en-US"/>
              </w:rPr>
            </w:pPr>
            <w:r w:rsidRPr="00587624">
              <w:rPr>
                <w:b/>
                <w:bCs/>
                <w:i/>
                <w:sz w:val="28"/>
                <w:lang w:val="uk-UA"/>
              </w:rPr>
              <w:t xml:space="preserve">Криворізьке гірничопромислове територіальне управління </w:t>
            </w:r>
            <w:proofErr w:type="spellStart"/>
            <w:r w:rsidRPr="00587624">
              <w:rPr>
                <w:b/>
                <w:bCs/>
                <w:i/>
                <w:sz w:val="28"/>
                <w:lang w:val="uk-UA"/>
              </w:rPr>
              <w:t>Держгірпромнагляду</w:t>
            </w:r>
            <w:proofErr w:type="spellEnd"/>
            <w:r w:rsidRPr="00587624">
              <w:rPr>
                <w:b/>
                <w:bCs/>
                <w:i/>
                <w:sz w:val="28"/>
                <w:lang w:val="uk-UA"/>
              </w:rPr>
              <w:t xml:space="preserve"> України</w:t>
            </w:r>
          </w:p>
        </w:tc>
      </w:tr>
      <w:tr w:rsidR="00587624" w:rsidRPr="00587624" w:rsidTr="006D1D67"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 w:eastAsia="en-US"/>
              </w:rPr>
            </w:pPr>
            <w:r w:rsidRPr="00587624">
              <w:rPr>
                <w:lang w:val="uk-UA" w:eastAsia="en-US"/>
              </w:rPr>
              <w:t>1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Видача дозволу на виконання робіт підвищеної небезпеки та на експлуатацію (застосування) м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шин, механізмів, устаткування підвищеної небе</w:t>
            </w:r>
            <w:r w:rsidRPr="00587624">
              <w:rPr>
                <w:lang w:val="uk-UA"/>
              </w:rPr>
              <w:t>з</w:t>
            </w:r>
            <w:r w:rsidRPr="00587624">
              <w:rPr>
                <w:lang w:val="uk-UA"/>
              </w:rPr>
              <w:t>пеки 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Закони України «Про адміністративні послуги», «Про перелік д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>кументів дозвільного характеру у сфері господарської діяльності»,  «Про охорону праці»,  Постанова  Кабінету Міністрів України від</w:t>
            </w:r>
          </w:p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 26 жовтня 2011 року №1107 «Про затвердження Порядку видачі дозволів на виконання робіт підвищеної небезпеки та на експлуат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цію (застосування) машин, механізмів, устаткування підвищеної небе</w:t>
            </w:r>
            <w:r w:rsidRPr="00587624">
              <w:rPr>
                <w:lang w:val="uk-UA"/>
              </w:rPr>
              <w:t>з</w:t>
            </w:r>
            <w:r w:rsidRPr="00587624">
              <w:rPr>
                <w:lang w:val="uk-UA"/>
              </w:rPr>
              <w:t>пеки»</w:t>
            </w:r>
          </w:p>
          <w:p w:rsidR="00587624" w:rsidRPr="00587624" w:rsidRDefault="00587624" w:rsidP="006D1D67">
            <w:pPr>
              <w:jc w:val="both"/>
              <w:rPr>
                <w:lang w:val="uk-UA"/>
              </w:rPr>
            </w:pPr>
          </w:p>
        </w:tc>
        <w:tc>
          <w:tcPr>
            <w:tcW w:w="1842" w:type="dxa"/>
          </w:tcPr>
          <w:p w:rsidR="00587624" w:rsidRPr="00587624" w:rsidRDefault="00587624" w:rsidP="006D1D67">
            <w:pPr>
              <w:rPr>
                <w:lang w:val="uk-UA"/>
              </w:rPr>
            </w:pPr>
          </w:p>
          <w:p w:rsidR="00587624" w:rsidRPr="00587624" w:rsidRDefault="00587624" w:rsidP="006D1D67">
            <w:pPr>
              <w:rPr>
                <w:lang w:val="uk-UA"/>
              </w:rPr>
            </w:pPr>
          </w:p>
          <w:p w:rsidR="00587624" w:rsidRPr="00587624" w:rsidRDefault="00587624" w:rsidP="006D1D67">
            <w:pPr>
              <w:rPr>
                <w:lang w:val="uk-UA"/>
              </w:rPr>
            </w:pPr>
          </w:p>
          <w:p w:rsidR="00587624" w:rsidRPr="00587624" w:rsidRDefault="00587624" w:rsidP="006D1D67">
            <w:pPr>
              <w:rPr>
                <w:lang w:val="uk-UA"/>
              </w:rPr>
            </w:pPr>
          </w:p>
          <w:p w:rsidR="00587624" w:rsidRPr="00587624" w:rsidRDefault="00587624" w:rsidP="006D1D67">
            <w:pPr>
              <w:rPr>
                <w:lang w:val="uk-UA"/>
              </w:rPr>
            </w:pPr>
          </w:p>
        </w:tc>
      </w:tr>
      <w:tr w:rsidR="00587624" w:rsidRPr="00587624" w:rsidTr="006D1D67"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 w:eastAsia="en-US"/>
              </w:rPr>
            </w:pPr>
            <w:r w:rsidRPr="00587624">
              <w:rPr>
                <w:lang w:val="uk-UA" w:eastAsia="en-US"/>
              </w:rPr>
              <w:t>2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Переоформлення дозволу на виконання робіт підвищеної небезпеки та на експлуатацію (з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стосування) машин, механізмів, устаткування підвищеної  н</w:t>
            </w:r>
            <w:r w:rsidRPr="00587624">
              <w:rPr>
                <w:lang w:val="uk-UA"/>
              </w:rPr>
              <w:t>е</w:t>
            </w:r>
            <w:r w:rsidRPr="00587624">
              <w:rPr>
                <w:lang w:val="uk-UA"/>
              </w:rPr>
              <w:t>безпеки </w:t>
            </w:r>
          </w:p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 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Закони України «Про адміністративні п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>слуги», «Про дозвільну систему у сфері господарської діяльності», «Про охорону праці»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rPr>
                <w:lang w:val="uk-UA"/>
              </w:rPr>
            </w:pPr>
          </w:p>
          <w:p w:rsidR="00587624" w:rsidRPr="00587624" w:rsidRDefault="00587624" w:rsidP="006D1D67">
            <w:pPr>
              <w:rPr>
                <w:lang w:val="uk-UA"/>
              </w:rPr>
            </w:pPr>
          </w:p>
          <w:p w:rsidR="00587624" w:rsidRPr="00587624" w:rsidRDefault="00587624" w:rsidP="006D1D67">
            <w:pPr>
              <w:rPr>
                <w:lang w:val="uk-UA"/>
              </w:rPr>
            </w:pPr>
          </w:p>
          <w:p w:rsidR="00587624" w:rsidRPr="00587624" w:rsidRDefault="00587624" w:rsidP="006D1D67">
            <w:pPr>
              <w:rPr>
                <w:lang w:val="uk-UA"/>
              </w:rPr>
            </w:pPr>
          </w:p>
        </w:tc>
      </w:tr>
      <w:tr w:rsidR="00587624" w:rsidRPr="00587624" w:rsidTr="006D1D67"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 w:eastAsia="en-US"/>
              </w:rPr>
            </w:pPr>
            <w:r w:rsidRPr="00587624">
              <w:rPr>
                <w:lang w:val="uk-UA" w:eastAsia="en-US"/>
              </w:rPr>
              <w:t>3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Анулювання дозволу на виконання робіт підвищеної небезпеки та на експлуатацію (заст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>сування) машин, механізмів, устаткування підвищеної небезп</w:t>
            </w:r>
            <w:r w:rsidRPr="00587624">
              <w:rPr>
                <w:lang w:val="uk-UA"/>
              </w:rPr>
              <w:t>е</w:t>
            </w:r>
            <w:r w:rsidRPr="00587624">
              <w:rPr>
                <w:lang w:val="uk-UA"/>
              </w:rPr>
              <w:t>ки </w:t>
            </w:r>
          </w:p>
          <w:p w:rsidR="00587624" w:rsidRPr="00587624" w:rsidRDefault="00587624" w:rsidP="006D1D67">
            <w:pPr>
              <w:jc w:val="both"/>
              <w:rPr>
                <w:lang w:val="uk-UA"/>
              </w:rPr>
            </w:pP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rStyle w:val="af0"/>
                <w:i w:val="0"/>
                <w:lang w:val="uk-UA" w:eastAsia="en-US"/>
              </w:rPr>
            </w:pPr>
            <w:r w:rsidRPr="00587624">
              <w:rPr>
                <w:lang w:val="uk-UA"/>
              </w:rPr>
              <w:t>Закони України «Про адміністративні п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>слуги», «Про дозвільну систему у сфері господарської діяльності», «Про охорону праці»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jc w:val="both"/>
              <w:rPr>
                <w:rStyle w:val="af0"/>
                <w:i w:val="0"/>
                <w:lang w:val="uk-UA" w:eastAsia="en-US"/>
              </w:rPr>
            </w:pPr>
          </w:p>
        </w:tc>
      </w:tr>
      <w:tr w:rsidR="00587624" w:rsidRPr="00587624" w:rsidTr="006D1D67"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 w:eastAsia="en-US"/>
              </w:rPr>
            </w:pPr>
            <w:r w:rsidRPr="00587624">
              <w:rPr>
                <w:lang w:val="uk-UA" w:eastAsia="en-US"/>
              </w:rPr>
              <w:t>4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Видача дубліката дозволу на виконання робіт підвищеної небезпеки та на експлуатацію (з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стосування) машин, механізмів, устаткування підвищеної н</w:t>
            </w:r>
            <w:r w:rsidRPr="00587624">
              <w:rPr>
                <w:lang w:val="uk-UA"/>
              </w:rPr>
              <w:t>е</w:t>
            </w:r>
            <w:r w:rsidRPr="00587624">
              <w:rPr>
                <w:lang w:val="uk-UA"/>
              </w:rPr>
              <w:t>безпеки </w:t>
            </w:r>
          </w:p>
          <w:p w:rsidR="00587624" w:rsidRPr="00587624" w:rsidRDefault="00587624" w:rsidP="006D1D67">
            <w:pPr>
              <w:jc w:val="both"/>
              <w:rPr>
                <w:lang w:val="uk-UA"/>
              </w:rPr>
            </w:pP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Закони України «Про адміністративні п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>слуги», «Про дозвільну систему у сфері господарської діяльності», «Про охорону праці»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rPr>
                <w:lang w:val="uk-UA"/>
              </w:rPr>
            </w:pPr>
          </w:p>
        </w:tc>
      </w:tr>
      <w:tr w:rsidR="00587624" w:rsidRPr="00587624" w:rsidTr="006D1D67">
        <w:trPr>
          <w:trHeight w:val="1440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 w:eastAsia="en-US"/>
              </w:rPr>
            </w:pPr>
            <w:r w:rsidRPr="00587624">
              <w:rPr>
                <w:lang w:val="uk-UA" w:eastAsia="en-US"/>
              </w:rPr>
              <w:lastRenderedPageBreak/>
              <w:t>5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ind w:right="33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Реєстрація декларації відповідності матеріал</w:t>
            </w:r>
            <w:r w:rsidRPr="00587624">
              <w:rPr>
                <w:lang w:val="uk-UA"/>
              </w:rPr>
              <w:t>ь</w:t>
            </w:r>
            <w:r w:rsidRPr="00587624">
              <w:rPr>
                <w:lang w:val="uk-UA"/>
              </w:rPr>
              <w:t>но-технічної бази вимогам законодавства з охорони праці</w:t>
            </w:r>
          </w:p>
          <w:p w:rsidR="00587624" w:rsidRPr="00587624" w:rsidRDefault="00587624" w:rsidP="006D1D67">
            <w:pPr>
              <w:ind w:right="33"/>
              <w:jc w:val="both"/>
              <w:rPr>
                <w:lang w:val="uk-UA"/>
              </w:rPr>
            </w:pPr>
          </w:p>
        </w:tc>
        <w:tc>
          <w:tcPr>
            <w:tcW w:w="7230" w:type="dxa"/>
          </w:tcPr>
          <w:p w:rsidR="00587624" w:rsidRPr="00587624" w:rsidRDefault="00587624" w:rsidP="006D1D67">
            <w:pPr>
              <w:ind w:right="33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 України «Про охорону пр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ці»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З 01.09.2014   надається через центр надання </w:t>
            </w:r>
          </w:p>
        </w:tc>
      </w:tr>
      <w:tr w:rsidR="00587624" w:rsidRPr="00587624" w:rsidTr="006D1D67"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6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Відомча реєстрація великотоннажних та інших технологічних транспортних зас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 xml:space="preserve">бів, що не </w:t>
            </w:r>
            <w:proofErr w:type="spellStart"/>
            <w:r w:rsidRPr="00587624">
              <w:rPr>
                <w:lang w:val="uk-UA"/>
              </w:rPr>
              <w:t>під-лягають</w:t>
            </w:r>
            <w:proofErr w:type="spellEnd"/>
            <w:r w:rsidRPr="00587624">
              <w:rPr>
                <w:lang w:val="uk-UA"/>
              </w:rPr>
              <w:t xml:space="preserve"> експлуатації на вулично-дорожній м</w:t>
            </w:r>
            <w:r w:rsidRPr="00587624">
              <w:rPr>
                <w:lang w:val="uk-UA"/>
              </w:rPr>
              <w:t>е</w:t>
            </w:r>
            <w:r w:rsidRPr="00587624">
              <w:rPr>
                <w:lang w:val="uk-UA"/>
              </w:rPr>
              <w:t>режі загального користування</w:t>
            </w:r>
          </w:p>
          <w:p w:rsidR="00587624" w:rsidRPr="00587624" w:rsidRDefault="00587624" w:rsidP="006D1D67">
            <w:pPr>
              <w:jc w:val="both"/>
              <w:rPr>
                <w:lang w:val="uk-UA"/>
              </w:rPr>
            </w:pPr>
          </w:p>
        </w:tc>
        <w:tc>
          <w:tcPr>
            <w:tcW w:w="7230" w:type="dxa"/>
          </w:tcPr>
          <w:p w:rsidR="00587624" w:rsidRPr="00587624" w:rsidRDefault="00587624" w:rsidP="006D1D67">
            <w:pPr>
              <w:spacing w:line="480" w:lineRule="auto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 України «Про дорожній рух»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адміністрати</w:t>
            </w:r>
            <w:r w:rsidRPr="00587624">
              <w:rPr>
                <w:lang w:val="uk-UA"/>
              </w:rPr>
              <w:t>в</w:t>
            </w:r>
            <w:r w:rsidRPr="00587624">
              <w:rPr>
                <w:lang w:val="uk-UA"/>
              </w:rPr>
              <w:t xml:space="preserve">них       послуг </w:t>
            </w:r>
          </w:p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м. </w:t>
            </w:r>
            <w:proofErr w:type="spellStart"/>
            <w:r w:rsidRPr="00587624">
              <w:rPr>
                <w:lang w:val="uk-UA"/>
              </w:rPr>
              <w:t>Дніпропет-ровська</w:t>
            </w:r>
            <w:proofErr w:type="spellEnd"/>
            <w:r w:rsidRPr="00587624">
              <w:rPr>
                <w:lang w:val="uk-UA"/>
              </w:rPr>
              <w:t xml:space="preserve">   </w:t>
            </w:r>
          </w:p>
        </w:tc>
      </w:tr>
      <w:tr w:rsidR="00587624" w:rsidRPr="00587624" w:rsidTr="006D1D67">
        <w:tc>
          <w:tcPr>
            <w:tcW w:w="14742" w:type="dxa"/>
            <w:gridSpan w:val="4"/>
          </w:tcPr>
          <w:p w:rsidR="00587624" w:rsidRPr="00587624" w:rsidRDefault="00587624" w:rsidP="006D1D67">
            <w:pPr>
              <w:jc w:val="center"/>
              <w:rPr>
                <w:b/>
                <w:i/>
                <w:sz w:val="28"/>
                <w:lang w:val="uk-UA"/>
              </w:rPr>
            </w:pPr>
            <w:r w:rsidRPr="00587624">
              <w:rPr>
                <w:b/>
                <w:i/>
                <w:sz w:val="28"/>
                <w:lang w:val="uk-UA"/>
              </w:rPr>
              <w:t xml:space="preserve">Криворізьке міське управління Головного управління Державної служби </w:t>
            </w:r>
          </w:p>
          <w:p w:rsidR="00587624" w:rsidRPr="00587624" w:rsidRDefault="00587624" w:rsidP="006D1D67">
            <w:pPr>
              <w:jc w:val="center"/>
              <w:rPr>
                <w:b/>
                <w:i/>
                <w:lang w:val="uk-UA"/>
              </w:rPr>
            </w:pPr>
            <w:r w:rsidRPr="00587624">
              <w:rPr>
                <w:b/>
                <w:i/>
                <w:sz w:val="28"/>
                <w:lang w:val="uk-UA"/>
              </w:rPr>
              <w:t xml:space="preserve">з надзвичайних ситуацій України у Дніпропетровській області  </w:t>
            </w:r>
          </w:p>
        </w:tc>
      </w:tr>
      <w:tr w:rsidR="00587624" w:rsidRPr="00587624" w:rsidTr="006D1D67"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 w:eastAsia="en-US"/>
              </w:rPr>
            </w:pPr>
            <w:r w:rsidRPr="00587624">
              <w:rPr>
                <w:lang w:val="uk-UA" w:eastAsia="en-US"/>
              </w:rPr>
              <w:t>1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spacing w:before="100" w:beforeAutospacing="1" w:after="100" w:afterAutospacing="1"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Реєстрація декларації відповідності матеріал</w:t>
            </w:r>
            <w:r w:rsidRPr="00587624">
              <w:rPr>
                <w:lang w:val="uk-UA"/>
              </w:rPr>
              <w:t>ь</w:t>
            </w:r>
            <w:r w:rsidRPr="00587624">
              <w:rPr>
                <w:lang w:val="uk-UA"/>
              </w:rPr>
              <w:t>но-технічної бази суб’єкта господарювання в</w:t>
            </w:r>
            <w:r w:rsidRPr="00587624">
              <w:rPr>
                <w:lang w:val="uk-UA"/>
              </w:rPr>
              <w:t>и</w:t>
            </w:r>
            <w:r w:rsidRPr="00587624">
              <w:rPr>
                <w:lang w:val="uk-UA"/>
              </w:rPr>
              <w:t>могам законодавства з питань пожежної безп</w:t>
            </w:r>
            <w:r w:rsidRPr="00587624">
              <w:rPr>
                <w:lang w:val="uk-UA"/>
              </w:rPr>
              <w:t>е</w:t>
            </w:r>
            <w:r w:rsidRPr="00587624">
              <w:rPr>
                <w:lang w:val="uk-UA"/>
              </w:rPr>
              <w:t>ки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spacing w:before="100" w:beforeAutospacing="1" w:after="100" w:afterAutospacing="1"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Кодекс цивільного захисту України, Постанова Кабінету Міністрів України від 05 червня 2013 року №440 «</w:t>
            </w:r>
            <w:r w:rsidRPr="00587624">
              <w:rPr>
                <w:b/>
                <w:bCs/>
                <w:color w:val="000000"/>
                <w:sz w:val="32"/>
                <w:szCs w:val="32"/>
                <w:shd w:val="clear" w:color="auto" w:fill="FFFFFF"/>
                <w:lang w:val="uk-UA"/>
              </w:rPr>
              <w:t xml:space="preserve"> </w:t>
            </w:r>
            <w:r w:rsidRPr="00587624">
              <w:rPr>
                <w:bCs/>
                <w:color w:val="000000"/>
                <w:shd w:val="clear" w:color="auto" w:fill="FFFFFF"/>
                <w:lang w:val="uk-UA"/>
              </w:rPr>
              <w:t>Про затвердження Порядку п</w:t>
            </w:r>
            <w:r w:rsidRPr="00587624">
              <w:rPr>
                <w:bCs/>
                <w:color w:val="000000"/>
                <w:shd w:val="clear" w:color="auto" w:fill="FFFFFF"/>
                <w:lang w:val="uk-UA"/>
              </w:rPr>
              <w:t>о</w:t>
            </w:r>
            <w:r w:rsidRPr="00587624">
              <w:rPr>
                <w:bCs/>
                <w:color w:val="000000"/>
                <w:shd w:val="clear" w:color="auto" w:fill="FFFFFF"/>
                <w:lang w:val="uk-UA"/>
              </w:rPr>
              <w:t>дання і реєстрації декларації відповідності матеріально-технічної бази суб’єкта господарювання вимогам законодавства з питань поже</w:t>
            </w:r>
            <w:r w:rsidRPr="00587624">
              <w:rPr>
                <w:bCs/>
                <w:color w:val="000000"/>
                <w:shd w:val="clear" w:color="auto" w:fill="FFFFFF"/>
                <w:lang w:val="uk-UA"/>
              </w:rPr>
              <w:t>ж</w:t>
            </w:r>
            <w:r w:rsidRPr="00587624">
              <w:rPr>
                <w:bCs/>
                <w:color w:val="000000"/>
                <w:shd w:val="clear" w:color="auto" w:fill="FFFFFF"/>
                <w:lang w:val="uk-UA"/>
              </w:rPr>
              <w:t>ної безпеки»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rPr>
                <w:lang w:val="uk-UA"/>
              </w:rPr>
            </w:pPr>
          </w:p>
        </w:tc>
      </w:tr>
      <w:tr w:rsidR="00587624" w:rsidRPr="00587624" w:rsidTr="006D1D67">
        <w:tc>
          <w:tcPr>
            <w:tcW w:w="14742" w:type="dxa"/>
            <w:gridSpan w:val="4"/>
          </w:tcPr>
          <w:p w:rsidR="00587624" w:rsidRPr="00587624" w:rsidRDefault="00587624" w:rsidP="006D1D67">
            <w:pPr>
              <w:jc w:val="center"/>
              <w:rPr>
                <w:b/>
                <w:i/>
                <w:sz w:val="28"/>
                <w:lang w:val="uk-UA"/>
              </w:rPr>
            </w:pPr>
            <w:r w:rsidRPr="00587624">
              <w:rPr>
                <w:b/>
                <w:i/>
                <w:sz w:val="28"/>
                <w:lang w:val="uk-UA"/>
              </w:rPr>
              <w:t>Відділ Державної автоінспекції з обслуговування м. Кривий Ріг Головного</w:t>
            </w:r>
          </w:p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b/>
                <w:i/>
                <w:sz w:val="28"/>
                <w:lang w:val="uk-UA"/>
              </w:rPr>
              <w:t xml:space="preserve"> управління Міністерства внутрішніх справ України в Дніпропетро</w:t>
            </w:r>
            <w:r w:rsidRPr="00587624">
              <w:rPr>
                <w:b/>
                <w:i/>
                <w:sz w:val="28"/>
                <w:lang w:val="uk-UA"/>
              </w:rPr>
              <w:t>в</w:t>
            </w:r>
            <w:r w:rsidRPr="00587624">
              <w:rPr>
                <w:b/>
                <w:i/>
                <w:sz w:val="28"/>
                <w:lang w:val="uk-UA"/>
              </w:rPr>
              <w:t>ській області</w:t>
            </w:r>
          </w:p>
        </w:tc>
      </w:tr>
      <w:tr w:rsidR="00587624" w:rsidRPr="00587624" w:rsidTr="006D1D67"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 w:eastAsia="en-US"/>
              </w:rPr>
            </w:pPr>
            <w:r w:rsidRPr="00587624">
              <w:rPr>
                <w:lang w:val="uk-UA" w:eastAsia="en-US"/>
              </w:rPr>
              <w:t>1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Видача дозволу на участь у дорожньому русі транспортних засобів, вагові або габаритні параметри яких пер</w:t>
            </w:r>
            <w:r w:rsidRPr="00587624">
              <w:rPr>
                <w:lang w:val="uk-UA"/>
              </w:rPr>
              <w:t>е</w:t>
            </w:r>
            <w:r w:rsidRPr="00587624">
              <w:rPr>
                <w:lang w:val="uk-UA"/>
              </w:rPr>
              <w:t>вищують нормативні 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Закони України «Про адміністративні п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 xml:space="preserve">слуги», «Про дозвільну систему у сфері господарської діяльності», «Про Перелік </w:t>
            </w:r>
            <w:proofErr w:type="spellStart"/>
            <w:r w:rsidRPr="00587624">
              <w:rPr>
                <w:lang w:val="uk-UA"/>
              </w:rPr>
              <w:t>доку-ментів</w:t>
            </w:r>
            <w:proofErr w:type="spellEnd"/>
            <w:r w:rsidRPr="00587624">
              <w:rPr>
                <w:lang w:val="uk-UA"/>
              </w:rPr>
              <w:t xml:space="preserve"> дозвільного характеру у сфері господарської діяльності», «Про дорожній рух», «Про автомобільні дороги», Постанови Каб</w:t>
            </w:r>
            <w:r w:rsidRPr="00587624">
              <w:rPr>
                <w:lang w:val="uk-UA"/>
              </w:rPr>
              <w:t>і</w:t>
            </w:r>
            <w:r w:rsidRPr="00587624">
              <w:rPr>
                <w:lang w:val="uk-UA"/>
              </w:rPr>
              <w:t xml:space="preserve">нету Міністрів України від 18 січня 2001 року №30 «Про </w:t>
            </w:r>
            <w:proofErr w:type="spellStart"/>
            <w:r w:rsidRPr="00587624">
              <w:rPr>
                <w:lang w:val="uk-UA"/>
              </w:rPr>
              <w:t>про-їзд</w:t>
            </w:r>
            <w:proofErr w:type="spellEnd"/>
            <w:r w:rsidRPr="00587624">
              <w:rPr>
                <w:lang w:val="uk-UA"/>
              </w:rPr>
              <w:t xml:space="preserve">  великогабаритних та великовагових транспортних засобів автом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>більними дорогами, вулицями та залізничними переїздами»,</w:t>
            </w:r>
          </w:p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 10 жовтня  2001 року  №1306  «Про Правила дорожнього руху», </w:t>
            </w:r>
          </w:p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27 червня 2007 року №879 «Про заходи щодо збереження </w:t>
            </w:r>
            <w:proofErr w:type="spellStart"/>
            <w:r w:rsidRPr="00587624">
              <w:rPr>
                <w:lang w:val="uk-UA"/>
              </w:rPr>
              <w:t>автомо-</w:t>
            </w:r>
            <w:proofErr w:type="spellEnd"/>
          </w:p>
          <w:p w:rsidR="00587624" w:rsidRPr="00587624" w:rsidRDefault="00587624" w:rsidP="006D1D67">
            <w:pPr>
              <w:jc w:val="both"/>
              <w:rPr>
                <w:lang w:val="uk-UA"/>
              </w:rPr>
            </w:pPr>
            <w:proofErr w:type="spellStart"/>
            <w:r w:rsidRPr="00587624">
              <w:rPr>
                <w:lang w:val="uk-UA"/>
              </w:rPr>
              <w:t>більних</w:t>
            </w:r>
            <w:proofErr w:type="spellEnd"/>
            <w:r w:rsidRPr="00587624">
              <w:rPr>
                <w:lang w:val="uk-UA"/>
              </w:rPr>
              <w:t xml:space="preserve"> доріг загального користування», 26 жовтня 2011 року №1098 «Деякі питання надання підрозділами Міністерства внутр</w:t>
            </w:r>
            <w:r w:rsidRPr="00587624">
              <w:rPr>
                <w:lang w:val="uk-UA"/>
              </w:rPr>
              <w:t>і</w:t>
            </w:r>
            <w:r w:rsidRPr="00587624">
              <w:rPr>
                <w:lang w:val="uk-UA"/>
              </w:rPr>
              <w:t>шніх справ України та Державної міграційної служби платних по</w:t>
            </w:r>
            <w:r w:rsidRPr="00587624">
              <w:rPr>
                <w:lang w:val="uk-UA"/>
              </w:rPr>
              <w:t>с</w:t>
            </w:r>
            <w:r w:rsidRPr="00587624">
              <w:rPr>
                <w:lang w:val="uk-UA"/>
              </w:rPr>
              <w:t>луг»,  Розпорядження Міністерства внутрішніх справ України від</w:t>
            </w:r>
          </w:p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lastRenderedPageBreak/>
              <w:t xml:space="preserve"> 06 серпня 2009 року №683 «</w:t>
            </w:r>
            <w:hyperlink r:id="rId8" w:tooltip="Чинний" w:history="1">
              <w:r w:rsidRPr="00587624">
                <w:rPr>
                  <w:lang w:val="uk-UA"/>
                </w:rPr>
                <w:t>Про організацію роботи щодо контр</w:t>
              </w:r>
              <w:r w:rsidRPr="00587624">
                <w:rPr>
                  <w:lang w:val="uk-UA"/>
                </w:rPr>
                <w:t>о</w:t>
              </w:r>
              <w:r w:rsidRPr="00587624">
                <w:rPr>
                  <w:lang w:val="uk-UA"/>
                </w:rPr>
                <w:t>лю за станом утримання вулично-дорожньої мережі та організацією дорожнього р</w:t>
              </w:r>
              <w:r w:rsidRPr="00587624">
                <w:rPr>
                  <w:lang w:val="uk-UA"/>
                </w:rPr>
                <w:t>у</w:t>
              </w:r>
              <w:r w:rsidRPr="00587624">
                <w:rPr>
                  <w:lang w:val="uk-UA"/>
                </w:rPr>
                <w:t xml:space="preserve">ху» </w:t>
              </w:r>
            </w:hyperlink>
          </w:p>
        </w:tc>
        <w:tc>
          <w:tcPr>
            <w:tcW w:w="1842" w:type="dxa"/>
          </w:tcPr>
          <w:p w:rsidR="00587624" w:rsidRPr="00587624" w:rsidRDefault="00587624" w:rsidP="006D1D67">
            <w:pPr>
              <w:ind w:right="-108"/>
              <w:rPr>
                <w:lang w:val="uk-UA"/>
              </w:rPr>
            </w:pPr>
          </w:p>
        </w:tc>
      </w:tr>
      <w:tr w:rsidR="00587624" w:rsidRPr="00587624" w:rsidTr="006D1D67"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lastRenderedPageBreak/>
              <w:t>2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Видача дубліката дозволу на участь у </w:t>
            </w:r>
            <w:proofErr w:type="spellStart"/>
            <w:r w:rsidRPr="00587624">
              <w:rPr>
                <w:lang w:val="uk-UA"/>
              </w:rPr>
              <w:t>д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>рож-ньому</w:t>
            </w:r>
            <w:proofErr w:type="spellEnd"/>
            <w:r w:rsidRPr="00587624">
              <w:rPr>
                <w:lang w:val="uk-UA"/>
              </w:rPr>
              <w:t xml:space="preserve"> русі транспортних засобів, вагові або габаритні параметри яких перевищують </w:t>
            </w:r>
            <w:proofErr w:type="spellStart"/>
            <w:r w:rsidRPr="00587624">
              <w:rPr>
                <w:lang w:val="uk-UA"/>
              </w:rPr>
              <w:t>норма-тивні</w:t>
            </w:r>
            <w:proofErr w:type="spellEnd"/>
            <w:r w:rsidRPr="00587624">
              <w:rPr>
                <w:lang w:val="uk-UA"/>
              </w:rPr>
              <w:t> 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Закони України «Про адміністративні п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>слуги», «Про дозвільну систему у сфері господарської діяльності», «Про дорожній рух»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rPr>
                <w:lang w:val="uk-UA"/>
              </w:rPr>
            </w:pPr>
          </w:p>
        </w:tc>
      </w:tr>
      <w:tr w:rsidR="00587624" w:rsidRPr="00587624" w:rsidTr="006D1D67"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3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ind w:right="34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Погодження дорожнього перевезення небезп</w:t>
            </w:r>
            <w:r w:rsidRPr="00587624">
              <w:rPr>
                <w:lang w:val="uk-UA"/>
              </w:rPr>
              <w:t>е</w:t>
            </w:r>
            <w:r w:rsidRPr="00587624">
              <w:rPr>
                <w:lang w:val="uk-UA"/>
              </w:rPr>
              <w:t>чних вантажів (крім міжнародних перевезень дорогами, що входять до затверджених марш</w:t>
            </w:r>
            <w:bookmarkStart w:id="0" w:name="_GoBack"/>
            <w:bookmarkEnd w:id="0"/>
            <w:r w:rsidRPr="00587624">
              <w:rPr>
                <w:lang w:val="uk-UA"/>
              </w:rPr>
              <w:t>рутів р</w:t>
            </w:r>
            <w:r w:rsidRPr="00587624">
              <w:rPr>
                <w:lang w:val="uk-UA"/>
              </w:rPr>
              <w:t>у</w:t>
            </w:r>
            <w:r w:rsidRPr="00587624">
              <w:rPr>
                <w:lang w:val="uk-UA"/>
              </w:rPr>
              <w:t>ху) 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Закони України «Про адміністративні п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>слуги», «Про дозвільну систему у сфері господарської діяльності», «Про Перелік докуме</w:t>
            </w:r>
            <w:r w:rsidRPr="00587624">
              <w:rPr>
                <w:lang w:val="uk-UA"/>
              </w:rPr>
              <w:t>н</w:t>
            </w:r>
            <w:r w:rsidRPr="00587624">
              <w:rPr>
                <w:lang w:val="uk-UA"/>
              </w:rPr>
              <w:t xml:space="preserve">тів дозвільного характеру у сфері господарської діяльності», «Про перевезення небезпечних вантажів», «Про дорожній рух», «Про страхування»,  Постанови  Кабінету Міністрів  України  від </w:t>
            </w:r>
          </w:p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10 жовтня 2001 року  №1306  «Про Правила  дорожнього руху», </w:t>
            </w:r>
          </w:p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31 жовтня 2007 року  №1285 «Про затвердження Порядку пров</w:t>
            </w:r>
            <w:r w:rsidRPr="00587624">
              <w:rPr>
                <w:lang w:val="uk-UA"/>
              </w:rPr>
              <w:t>е</w:t>
            </w:r>
            <w:r w:rsidRPr="00587624">
              <w:rPr>
                <w:lang w:val="uk-UA"/>
              </w:rPr>
              <w:t>дення спеціального навчання працівників суб’єктів перевезення н</w:t>
            </w:r>
            <w:r w:rsidRPr="00587624">
              <w:rPr>
                <w:lang w:val="uk-UA"/>
              </w:rPr>
              <w:t>е</w:t>
            </w:r>
            <w:r w:rsidRPr="00587624">
              <w:rPr>
                <w:lang w:val="uk-UA"/>
              </w:rPr>
              <w:t>безпечних вантажів», 01 червня 2002 року №733 «Про затвердже</w:t>
            </w:r>
            <w:r w:rsidRPr="00587624">
              <w:rPr>
                <w:lang w:val="uk-UA"/>
              </w:rPr>
              <w:t>н</w:t>
            </w:r>
            <w:r w:rsidRPr="00587624">
              <w:rPr>
                <w:lang w:val="uk-UA"/>
              </w:rPr>
              <w:t>ня Порядку і правил проведення обов’язкового страхування відповідал</w:t>
            </w:r>
            <w:r w:rsidRPr="00587624">
              <w:rPr>
                <w:lang w:val="uk-UA"/>
              </w:rPr>
              <w:t>ь</w:t>
            </w:r>
            <w:r w:rsidRPr="00587624">
              <w:rPr>
                <w:lang w:val="uk-UA"/>
              </w:rPr>
              <w:t>ності суб’єктів перевезення небезпечних вантажів на випадок настання негативних наслідків під час перевезення небезпечних в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нтажів», 04 червня 2007 року №795  «Про затвердження переліку платних послуг, які надаються підрозділами Міністерства внутрі</w:t>
            </w:r>
            <w:r w:rsidRPr="00587624">
              <w:rPr>
                <w:lang w:val="uk-UA"/>
              </w:rPr>
              <w:t>ш</w:t>
            </w:r>
            <w:r w:rsidRPr="00587624">
              <w:rPr>
                <w:lang w:val="uk-UA"/>
              </w:rPr>
              <w:t>ніх справ України та Державної міграційної служби, і розміру пл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ти за їх надання», 26 жовтня 2011 року №1098 «Деякі питання н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дання підрозділами Міністерства внутрішніх справ України та Державної міграційної служби платних послуг», Накази Міністер</w:t>
            </w:r>
            <w:r w:rsidRPr="00587624">
              <w:rPr>
                <w:lang w:val="uk-UA"/>
              </w:rPr>
              <w:t>с</w:t>
            </w:r>
            <w:r w:rsidRPr="00587624">
              <w:rPr>
                <w:lang w:val="uk-UA"/>
              </w:rPr>
              <w:t>тва внутрішніх справ України від 21 бере</w:t>
            </w:r>
            <w:r w:rsidRPr="00587624">
              <w:rPr>
                <w:lang w:val="uk-UA"/>
              </w:rPr>
              <w:t>з</w:t>
            </w:r>
            <w:r w:rsidRPr="00587624">
              <w:rPr>
                <w:lang w:val="uk-UA"/>
              </w:rPr>
              <w:t>ня 2008 року №130 «Про убезпечення перевезення небезпечних вантажів автомобільним транспортом», зі змінами, 26 липня 2004 року №822 «Про затве</w:t>
            </w:r>
            <w:r w:rsidRPr="00587624">
              <w:rPr>
                <w:lang w:val="uk-UA"/>
              </w:rPr>
              <w:t>р</w:t>
            </w:r>
            <w:r w:rsidRPr="00587624">
              <w:rPr>
                <w:lang w:val="uk-UA"/>
              </w:rPr>
              <w:t>дження Правил дорожнього перевезення небезпечних вант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жів», зі змінами та доповненнями, унесеними Наказами Міністерства вну</w:t>
            </w:r>
            <w:r w:rsidRPr="00587624">
              <w:rPr>
                <w:lang w:val="uk-UA"/>
              </w:rPr>
              <w:t>т</w:t>
            </w:r>
            <w:r w:rsidRPr="00587624">
              <w:rPr>
                <w:lang w:val="uk-UA"/>
              </w:rPr>
              <w:t>рішніх справ України від 27 червня 2006 року №613 «Про внесення змін та доповнень до Правил дорожнього перевезення н</w:t>
            </w:r>
            <w:r w:rsidRPr="00587624">
              <w:rPr>
                <w:lang w:val="uk-UA"/>
              </w:rPr>
              <w:t>е</w:t>
            </w:r>
            <w:r w:rsidRPr="00587624">
              <w:rPr>
                <w:lang w:val="uk-UA"/>
              </w:rPr>
              <w:t xml:space="preserve">безпечних вантажів», та 08 </w:t>
            </w:r>
            <w:r w:rsidRPr="00587624">
              <w:rPr>
                <w:lang w:val="uk-UA"/>
              </w:rPr>
              <w:lastRenderedPageBreak/>
              <w:t>липня 2009 року №294 «Про внесення змін до н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казу Міністерства внутрішніх справ України від 26.07.2004 №822 «Про затвердження Правил дорожнього перевезення небезп</w:t>
            </w:r>
            <w:r w:rsidRPr="00587624">
              <w:rPr>
                <w:lang w:val="uk-UA"/>
              </w:rPr>
              <w:t>е</w:t>
            </w:r>
            <w:r w:rsidRPr="00587624">
              <w:rPr>
                <w:lang w:val="uk-UA"/>
              </w:rPr>
              <w:t>чних вантажів»</w:t>
            </w:r>
          </w:p>
          <w:p w:rsidR="00587624" w:rsidRPr="00587624" w:rsidRDefault="00587624" w:rsidP="006D1D67">
            <w:pPr>
              <w:jc w:val="both"/>
              <w:rPr>
                <w:lang w:val="uk-UA"/>
              </w:rPr>
            </w:pPr>
          </w:p>
          <w:p w:rsidR="00587624" w:rsidRPr="00587624" w:rsidRDefault="00587624" w:rsidP="006D1D67">
            <w:pPr>
              <w:jc w:val="both"/>
              <w:rPr>
                <w:lang w:val="uk-UA"/>
              </w:rPr>
            </w:pPr>
          </w:p>
        </w:tc>
        <w:tc>
          <w:tcPr>
            <w:tcW w:w="1842" w:type="dxa"/>
          </w:tcPr>
          <w:p w:rsidR="00587624" w:rsidRPr="00587624" w:rsidRDefault="00587624" w:rsidP="006D1D67">
            <w:pPr>
              <w:rPr>
                <w:lang w:val="uk-UA"/>
              </w:rPr>
            </w:pPr>
          </w:p>
          <w:p w:rsidR="00587624" w:rsidRPr="00587624" w:rsidRDefault="00587624" w:rsidP="006D1D67">
            <w:pPr>
              <w:rPr>
                <w:lang w:val="uk-UA"/>
              </w:rPr>
            </w:pPr>
          </w:p>
          <w:p w:rsidR="00587624" w:rsidRPr="00587624" w:rsidRDefault="00587624" w:rsidP="006D1D67">
            <w:pPr>
              <w:rPr>
                <w:lang w:val="uk-UA"/>
              </w:rPr>
            </w:pPr>
          </w:p>
          <w:p w:rsidR="00587624" w:rsidRPr="00587624" w:rsidRDefault="00587624" w:rsidP="006D1D67">
            <w:pPr>
              <w:rPr>
                <w:lang w:val="uk-UA"/>
              </w:rPr>
            </w:pPr>
          </w:p>
          <w:p w:rsidR="00587624" w:rsidRPr="00587624" w:rsidRDefault="00587624" w:rsidP="006D1D67">
            <w:pPr>
              <w:rPr>
                <w:lang w:val="uk-UA"/>
              </w:rPr>
            </w:pPr>
          </w:p>
          <w:p w:rsidR="00587624" w:rsidRPr="00587624" w:rsidRDefault="00587624" w:rsidP="006D1D67">
            <w:pPr>
              <w:rPr>
                <w:lang w:val="uk-UA"/>
              </w:rPr>
            </w:pPr>
          </w:p>
        </w:tc>
      </w:tr>
      <w:tr w:rsidR="00587624" w:rsidRPr="00587624" w:rsidTr="006D1D67"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lastRenderedPageBreak/>
              <w:t>4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Видача дубліката погодження дорожнього п</w:t>
            </w:r>
            <w:r w:rsidRPr="00587624">
              <w:rPr>
                <w:lang w:val="uk-UA"/>
              </w:rPr>
              <w:t>е</w:t>
            </w:r>
            <w:r w:rsidRPr="00587624">
              <w:rPr>
                <w:lang w:val="uk-UA"/>
              </w:rPr>
              <w:t xml:space="preserve">ревезення небезпечних вантажів (крім </w:t>
            </w:r>
            <w:proofErr w:type="spellStart"/>
            <w:r w:rsidRPr="00587624">
              <w:rPr>
                <w:lang w:val="uk-UA"/>
              </w:rPr>
              <w:t>міжна-родних</w:t>
            </w:r>
            <w:proofErr w:type="spellEnd"/>
            <w:r w:rsidRPr="00587624">
              <w:rPr>
                <w:lang w:val="uk-UA"/>
              </w:rPr>
              <w:t xml:space="preserve"> перевезень дорогами, що входять до з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тверджених маршрутів руху) 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Закони України «Про адміністративні п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>слуги», «Про дозвільну систему у сфері господарської діяльності», «Про перевезення неб</w:t>
            </w:r>
            <w:r w:rsidRPr="00587624">
              <w:rPr>
                <w:lang w:val="uk-UA"/>
              </w:rPr>
              <w:t>е</w:t>
            </w:r>
            <w:r w:rsidRPr="00587624">
              <w:rPr>
                <w:lang w:val="uk-UA"/>
              </w:rPr>
              <w:t>зпечних вантажів», «Про дорожній рух»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rPr>
                <w:lang w:val="uk-UA"/>
              </w:rPr>
            </w:pPr>
          </w:p>
        </w:tc>
      </w:tr>
      <w:tr w:rsidR="00587624" w:rsidRPr="00587624" w:rsidTr="006D1D67">
        <w:trPr>
          <w:trHeight w:val="224"/>
        </w:trPr>
        <w:tc>
          <w:tcPr>
            <w:tcW w:w="14742" w:type="dxa"/>
            <w:gridSpan w:val="4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b/>
                <w:i/>
                <w:sz w:val="28"/>
                <w:lang w:val="uk-UA"/>
              </w:rPr>
              <w:t>Головне управління державної міграційної служби України у Дні</w:t>
            </w:r>
            <w:r w:rsidRPr="00587624">
              <w:rPr>
                <w:b/>
                <w:i/>
                <w:sz w:val="28"/>
                <w:lang w:val="uk-UA"/>
              </w:rPr>
              <w:t>п</w:t>
            </w:r>
            <w:r w:rsidRPr="00587624">
              <w:rPr>
                <w:b/>
                <w:i/>
                <w:sz w:val="28"/>
                <w:lang w:val="uk-UA"/>
              </w:rPr>
              <w:t>ропетровській області</w:t>
            </w:r>
          </w:p>
        </w:tc>
      </w:tr>
      <w:tr w:rsidR="00587624" w:rsidRPr="00587624" w:rsidTr="006D1D67">
        <w:trPr>
          <w:trHeight w:val="85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1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Оформлення проїзного документа дитини для виїзду за ко</w:t>
            </w:r>
            <w:r w:rsidRPr="00587624">
              <w:rPr>
                <w:lang w:val="uk-UA"/>
              </w:rPr>
              <w:t>р</w:t>
            </w:r>
            <w:r w:rsidRPr="00587624">
              <w:rPr>
                <w:lang w:val="uk-UA"/>
              </w:rPr>
              <w:t xml:space="preserve">дон </w:t>
            </w:r>
          </w:p>
          <w:p w:rsidR="00587624" w:rsidRPr="00587624" w:rsidRDefault="00587624" w:rsidP="006D1D67">
            <w:pPr>
              <w:jc w:val="both"/>
              <w:rPr>
                <w:lang w:val="uk-UA"/>
              </w:rPr>
            </w:pPr>
          </w:p>
          <w:p w:rsidR="00587624" w:rsidRPr="00587624" w:rsidRDefault="00587624" w:rsidP="006D1D67">
            <w:pPr>
              <w:jc w:val="both"/>
              <w:rPr>
                <w:lang w:val="uk-UA"/>
              </w:rPr>
            </w:pPr>
          </w:p>
        </w:tc>
        <w:tc>
          <w:tcPr>
            <w:tcW w:w="7230" w:type="dxa"/>
          </w:tcPr>
          <w:p w:rsidR="00587624" w:rsidRPr="00587624" w:rsidRDefault="00587624" w:rsidP="00587624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7624">
              <w:rPr>
                <w:rFonts w:ascii="Times New Roman" w:hAnsi="Times New Roman"/>
                <w:sz w:val="24"/>
                <w:szCs w:val="24"/>
                <w:lang w:val="uk-UA"/>
              </w:rPr>
              <w:t>Закони України «Про адміністративні послуги», «Про порядок виїзду з України і в'їзду в Україну громадян України»,Указ Президе</w:t>
            </w:r>
            <w:r w:rsidRPr="00587624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587624">
              <w:rPr>
                <w:rFonts w:ascii="Times New Roman" w:hAnsi="Times New Roman"/>
                <w:sz w:val="24"/>
                <w:szCs w:val="24"/>
                <w:lang w:val="uk-UA"/>
              </w:rPr>
              <w:t>та України від 07.09.1994 «</w:t>
            </w:r>
            <w:r w:rsidRPr="00587624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Про проїзний документ дитини</w:t>
            </w:r>
            <w:r w:rsidRPr="00587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» ,  </w:t>
            </w:r>
            <w:r w:rsidRPr="00587624">
              <w:rPr>
                <w:rFonts w:ascii="Times New Roman" w:hAnsi="Times New Roman"/>
                <w:sz w:val="24"/>
                <w:szCs w:val="24"/>
                <w:lang w:val="uk-UA"/>
              </w:rPr>
              <w:t>Постанова Верховної Ради України від 26 червня 1992 року №2503-XII «Про затвердження положень про паспорт громад</w:t>
            </w:r>
            <w:r w:rsidRPr="00587624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587624">
              <w:rPr>
                <w:rFonts w:ascii="Times New Roman" w:hAnsi="Times New Roman"/>
                <w:sz w:val="24"/>
                <w:szCs w:val="24"/>
                <w:lang w:val="uk-UA"/>
              </w:rPr>
              <w:t>нина України та про паспорт громадянина України для виїзду за кордон», Постанови Кабінету Міністрів України від 31 б</w:t>
            </w:r>
            <w:r w:rsidRPr="00587624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587624">
              <w:rPr>
                <w:rFonts w:ascii="Times New Roman" w:hAnsi="Times New Roman"/>
                <w:sz w:val="24"/>
                <w:szCs w:val="24"/>
                <w:lang w:val="uk-UA"/>
              </w:rPr>
              <w:t>резня 1995 року №231 «Про затвердження Правил оформлення і видачі паспорта громадянина України для виїзду за кордон і проїзного документа дитини, їх ти</w:t>
            </w:r>
            <w:r w:rsidRPr="00587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587624">
              <w:rPr>
                <w:rFonts w:ascii="Times New Roman" w:hAnsi="Times New Roman"/>
                <w:sz w:val="24"/>
                <w:szCs w:val="24"/>
                <w:lang w:val="uk-UA"/>
              </w:rPr>
              <w:t>часового затримання та вилучення», 26 жовтня 2011 року №1098 «Деякі питання надання підрозділами Міністерства внутрішніх справ України та Державної мі</w:t>
            </w:r>
            <w:r w:rsidRPr="00587624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587624">
              <w:rPr>
                <w:rFonts w:ascii="Times New Roman" w:hAnsi="Times New Roman"/>
                <w:sz w:val="24"/>
                <w:szCs w:val="24"/>
                <w:lang w:val="uk-UA"/>
              </w:rPr>
              <w:t>раційної служби платних послуг»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ind w:left="4" w:right="-67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 01.01.2015</w:t>
            </w: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2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Реєстрація місця проживання особи, яка дося</w:t>
            </w:r>
            <w:r w:rsidRPr="00587624">
              <w:rPr>
                <w:lang w:val="uk-UA"/>
              </w:rPr>
              <w:t>г</w:t>
            </w:r>
            <w:r w:rsidRPr="00587624">
              <w:rPr>
                <w:lang w:val="uk-UA"/>
              </w:rPr>
              <w:t>ла 14 років (громадянин України, іноземець чи особа без громадянства, які проживають на території України на з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конних підставах)</w:t>
            </w:r>
          </w:p>
          <w:p w:rsidR="00587624" w:rsidRPr="00587624" w:rsidRDefault="00587624" w:rsidP="006D1D67">
            <w:pPr>
              <w:jc w:val="both"/>
              <w:rPr>
                <w:lang w:val="uk-UA"/>
              </w:rPr>
            </w:pPr>
          </w:p>
        </w:tc>
        <w:tc>
          <w:tcPr>
            <w:tcW w:w="7230" w:type="dxa"/>
          </w:tcPr>
          <w:p w:rsidR="00587624" w:rsidRPr="00587624" w:rsidRDefault="00587624" w:rsidP="006D1D67">
            <w:pPr>
              <w:ind w:right="34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Сімейний кодекс України, Цивільний кодекс України, Житл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>вий кодекс Української РСР, Кодекс України про адміністративні пр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вопорушення, Закони України «Про адміністративні послуги», «Про свободу пересування та вільний вибір місця проживання в Україні», «Про правовий статус іноземців та осіб без громадянс</w:t>
            </w:r>
            <w:r w:rsidRPr="00587624">
              <w:rPr>
                <w:lang w:val="uk-UA"/>
              </w:rPr>
              <w:t>т</w:t>
            </w:r>
            <w:r w:rsidRPr="00587624">
              <w:rPr>
                <w:lang w:val="uk-UA"/>
              </w:rPr>
              <w:t>ва» , «Про біженців та осіб, які</w:t>
            </w:r>
            <w:r w:rsidRPr="00587624">
              <w:rPr>
                <w:lang w:val="uk-UA"/>
              </w:rPr>
              <w:t xml:space="preserve"> потребують додаткового або тим</w:t>
            </w:r>
            <w:r w:rsidRPr="00587624">
              <w:rPr>
                <w:lang w:val="uk-UA"/>
              </w:rPr>
              <w:t>часового захисту», «Про імміграцію», Декрет Кабінету Міністрів України  від 21 січня 1993 року №7-93 «Про державне мито», Н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каз Міністерства внутрішніх справ України від 22 листопада 2012 року №1077 «Про затвердження Порядку реєстрації місця прож</w:t>
            </w:r>
            <w:r w:rsidRPr="00587624">
              <w:rPr>
                <w:lang w:val="uk-UA"/>
              </w:rPr>
              <w:t>и</w:t>
            </w:r>
            <w:r w:rsidRPr="00587624">
              <w:rPr>
                <w:lang w:val="uk-UA"/>
              </w:rPr>
              <w:t xml:space="preserve">вання та місця перебування фізичних осіб в </w:t>
            </w:r>
            <w:r w:rsidRPr="00587624">
              <w:rPr>
                <w:lang w:val="uk-UA"/>
              </w:rPr>
              <w:lastRenderedPageBreak/>
              <w:t>Україні та зразків необхідних для цього д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 xml:space="preserve">кументів»  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ind w:left="4" w:right="-67"/>
              <w:rPr>
                <w:lang w:val="uk-UA"/>
              </w:rPr>
            </w:pP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lastRenderedPageBreak/>
              <w:t>3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Зняття з реєстрації місця проживання особи, яка досягла 14 років (громадянин України, іноземець чи особа без громадянства, які прож</w:t>
            </w:r>
            <w:r w:rsidRPr="00587624">
              <w:rPr>
                <w:lang w:val="uk-UA"/>
              </w:rPr>
              <w:t>и</w:t>
            </w:r>
            <w:r w:rsidRPr="00587624">
              <w:rPr>
                <w:lang w:val="uk-UA"/>
              </w:rPr>
              <w:t>вають на території України на законних підст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 xml:space="preserve">вах) </w:t>
            </w:r>
          </w:p>
          <w:p w:rsidR="00587624" w:rsidRPr="00587624" w:rsidRDefault="00587624" w:rsidP="006D1D67">
            <w:pPr>
              <w:jc w:val="both"/>
              <w:rPr>
                <w:lang w:val="uk-UA"/>
              </w:rPr>
            </w:pPr>
          </w:p>
        </w:tc>
        <w:tc>
          <w:tcPr>
            <w:tcW w:w="7230" w:type="dxa"/>
          </w:tcPr>
          <w:p w:rsidR="00587624" w:rsidRPr="00587624" w:rsidRDefault="00587624" w:rsidP="006D1D67">
            <w:pPr>
              <w:ind w:left="4" w:right="-67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Сімейний кодекс України, Цивільний кодекс України, Жи</w:t>
            </w:r>
            <w:r w:rsidRPr="00587624">
              <w:rPr>
                <w:lang w:val="uk-UA"/>
              </w:rPr>
              <w:t>т</w:t>
            </w:r>
            <w:r w:rsidRPr="00587624">
              <w:rPr>
                <w:lang w:val="uk-UA"/>
              </w:rPr>
              <w:t>ловий кодекс Української РСР, Кодекс України про адміністративні правопорушення, Закони України «Про адміністративні посл</w:t>
            </w:r>
            <w:r w:rsidRPr="00587624">
              <w:rPr>
                <w:lang w:val="uk-UA"/>
              </w:rPr>
              <w:t>у</w:t>
            </w:r>
            <w:r w:rsidRPr="00587624">
              <w:rPr>
                <w:lang w:val="uk-UA"/>
              </w:rPr>
              <w:t>ги», «Про свободу пересування та вільний вибір місця прожива</w:t>
            </w:r>
            <w:r w:rsidRPr="00587624">
              <w:rPr>
                <w:lang w:val="uk-UA"/>
              </w:rPr>
              <w:t>н</w:t>
            </w:r>
            <w:r w:rsidRPr="00587624">
              <w:rPr>
                <w:lang w:val="uk-UA"/>
              </w:rPr>
              <w:t>ня в Україні», «Про правовий статус іноземців та осіб без громадянства», «Про б</w:t>
            </w:r>
            <w:r w:rsidRPr="00587624">
              <w:rPr>
                <w:lang w:val="uk-UA"/>
              </w:rPr>
              <w:t>і</w:t>
            </w:r>
            <w:r w:rsidRPr="00587624">
              <w:rPr>
                <w:lang w:val="uk-UA"/>
              </w:rPr>
              <w:t>женців  та  осіб,  які  потребують  додаткового  або тимчасового</w:t>
            </w:r>
          </w:p>
          <w:p w:rsidR="00587624" w:rsidRPr="00587624" w:rsidRDefault="00587624" w:rsidP="006D1D67">
            <w:pPr>
              <w:ind w:left="4" w:right="-67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 з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хисту», «Про імміграцію», Наказ Міністерства внутрішніх справ України від 22 листопада 2012 року №1077 «Про затвердження Порядку реєстрації місця проживання та місця перебування фізичних осіб в Україні та зразків необхідних для цього докум</w:t>
            </w:r>
            <w:r w:rsidRPr="00587624">
              <w:rPr>
                <w:lang w:val="uk-UA"/>
              </w:rPr>
              <w:t>е</w:t>
            </w:r>
            <w:r w:rsidRPr="00587624">
              <w:rPr>
                <w:lang w:val="uk-UA"/>
              </w:rPr>
              <w:t xml:space="preserve">нтів» 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ind w:left="4" w:right="-67"/>
              <w:rPr>
                <w:lang w:val="uk-UA"/>
              </w:rPr>
            </w:pP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4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Реєстрація місця проживання дитини до 14 р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>ків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ind w:right="-68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Сімейний кодекс України, Цивільний кодекс України, Жи</w:t>
            </w:r>
            <w:r w:rsidRPr="00587624">
              <w:rPr>
                <w:lang w:val="uk-UA"/>
              </w:rPr>
              <w:t>т</w:t>
            </w:r>
            <w:r w:rsidRPr="00587624">
              <w:rPr>
                <w:lang w:val="uk-UA"/>
              </w:rPr>
              <w:t>ловий кодекс Української РСР, Кодекс України про адміністративні правопорушення, Закони України «Про адміністративні посл</w:t>
            </w:r>
            <w:r w:rsidRPr="00587624">
              <w:rPr>
                <w:lang w:val="uk-UA"/>
              </w:rPr>
              <w:t>у</w:t>
            </w:r>
            <w:r w:rsidRPr="00587624">
              <w:rPr>
                <w:lang w:val="uk-UA"/>
              </w:rPr>
              <w:t>ги», «Про свободу пересування та вільний вибір місця прожива</w:t>
            </w:r>
            <w:r w:rsidRPr="00587624">
              <w:rPr>
                <w:lang w:val="uk-UA"/>
              </w:rPr>
              <w:t>н</w:t>
            </w:r>
            <w:r w:rsidRPr="00587624">
              <w:rPr>
                <w:lang w:val="uk-UA"/>
              </w:rPr>
              <w:t>ня в Україні», «Про правовий статус іноземців та осіб без громадянства», «Про б</w:t>
            </w:r>
            <w:r w:rsidRPr="00587624">
              <w:rPr>
                <w:lang w:val="uk-UA"/>
              </w:rPr>
              <w:t>і</w:t>
            </w:r>
            <w:r w:rsidRPr="00587624">
              <w:rPr>
                <w:lang w:val="uk-UA"/>
              </w:rPr>
              <w:t>женців та осіб, які потребують додаткового або тимчасового захи</w:t>
            </w:r>
            <w:r w:rsidRPr="00587624">
              <w:rPr>
                <w:lang w:val="uk-UA"/>
              </w:rPr>
              <w:t>с</w:t>
            </w:r>
            <w:r w:rsidRPr="00587624">
              <w:rPr>
                <w:lang w:val="uk-UA"/>
              </w:rPr>
              <w:t>ту», «Про імміграцію», Декрет Кабінету Міністрів України від 21 січня 1993 р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>ку №7-93 «Про державне мито», Наказ Міністерства внутрішніх справ України від 22 листопада 2012 року №1077 «Про затвердження Порядку реєстрації місця проживання та місця пер</w:t>
            </w:r>
            <w:r w:rsidRPr="00587624">
              <w:rPr>
                <w:lang w:val="uk-UA"/>
              </w:rPr>
              <w:t>е</w:t>
            </w:r>
            <w:r w:rsidRPr="00587624">
              <w:rPr>
                <w:lang w:val="uk-UA"/>
              </w:rPr>
              <w:t>бування фізичних осіб в Україні та зразків необхідних для цього докуме</w:t>
            </w:r>
            <w:r w:rsidRPr="00587624">
              <w:rPr>
                <w:lang w:val="uk-UA"/>
              </w:rPr>
              <w:t>н</w:t>
            </w:r>
            <w:r w:rsidRPr="00587624">
              <w:rPr>
                <w:lang w:val="uk-UA"/>
              </w:rPr>
              <w:t xml:space="preserve">тів»  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ind w:left="4" w:right="-67"/>
              <w:rPr>
                <w:lang w:val="uk-UA"/>
              </w:rPr>
            </w:pP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5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Зняття з реєстрації місця проживання д</w:t>
            </w:r>
            <w:r w:rsidRPr="00587624">
              <w:rPr>
                <w:lang w:val="uk-UA"/>
              </w:rPr>
              <w:t>и</w:t>
            </w:r>
            <w:r w:rsidRPr="00587624">
              <w:rPr>
                <w:lang w:val="uk-UA"/>
              </w:rPr>
              <w:t>тини до 14 р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>ків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Сімейний кодекс України, Цивільний кодекс України, Житл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>вий кодекс Української РСР, Кодекс України про адміністративні пр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вопорушення, Закони України «Про адміністративні послуги», «Про свободу пересування та вільний вибір місця проживання в Україні», «Про правовий статус іноземців та осіб без громадянс</w:t>
            </w:r>
            <w:r w:rsidRPr="00587624">
              <w:rPr>
                <w:lang w:val="uk-UA"/>
              </w:rPr>
              <w:t>т</w:t>
            </w:r>
            <w:r w:rsidRPr="00587624">
              <w:rPr>
                <w:lang w:val="uk-UA"/>
              </w:rPr>
              <w:t>ва», «Про біженців», «Про імміграцію», Наказ Міністерства вну</w:t>
            </w:r>
            <w:r w:rsidRPr="00587624">
              <w:rPr>
                <w:lang w:val="uk-UA"/>
              </w:rPr>
              <w:t>т</w:t>
            </w:r>
            <w:r w:rsidRPr="00587624">
              <w:rPr>
                <w:lang w:val="uk-UA"/>
              </w:rPr>
              <w:t>рішніх справ України від 22 листопада 2012 року №1077 «Про з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твердження Порядку реєстрації місця проживання та місця переб</w:t>
            </w:r>
            <w:r w:rsidRPr="00587624">
              <w:rPr>
                <w:lang w:val="uk-UA"/>
              </w:rPr>
              <w:t>у</w:t>
            </w:r>
            <w:r w:rsidRPr="00587624">
              <w:rPr>
                <w:lang w:val="uk-UA"/>
              </w:rPr>
              <w:t xml:space="preserve">вання фізичних осіб в Україні та зразків необхідних </w:t>
            </w:r>
            <w:r w:rsidRPr="00587624">
              <w:rPr>
                <w:lang w:val="uk-UA"/>
              </w:rPr>
              <w:lastRenderedPageBreak/>
              <w:t>для цього докуме</w:t>
            </w:r>
            <w:r w:rsidRPr="00587624">
              <w:rPr>
                <w:lang w:val="uk-UA"/>
              </w:rPr>
              <w:t>н</w:t>
            </w:r>
            <w:r w:rsidRPr="00587624">
              <w:rPr>
                <w:lang w:val="uk-UA"/>
              </w:rPr>
              <w:t xml:space="preserve">тів»   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ind w:left="4" w:right="-67"/>
              <w:rPr>
                <w:lang w:val="uk-UA"/>
              </w:rPr>
            </w:pP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lastRenderedPageBreak/>
              <w:t>6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Оформлення та видача або обмін паспорта гром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дянина України для виїзду за кордон (у тому числі термінове офо</w:t>
            </w:r>
            <w:r w:rsidRPr="00587624">
              <w:rPr>
                <w:lang w:val="uk-UA"/>
              </w:rPr>
              <w:t>р</w:t>
            </w:r>
            <w:r w:rsidRPr="00587624">
              <w:rPr>
                <w:lang w:val="uk-UA"/>
              </w:rPr>
              <w:t>млення)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Закони України «Про порядок ви</w:t>
            </w:r>
            <w:r w:rsidRPr="00587624">
              <w:rPr>
                <w:lang w:val="uk-UA"/>
              </w:rPr>
              <w:t>ї</w:t>
            </w:r>
            <w:r w:rsidRPr="00587624">
              <w:rPr>
                <w:lang w:val="uk-UA"/>
              </w:rPr>
              <w:t>зду з України і в’їзду в Україну громадян України», «Про Єдиний державний д</w:t>
            </w:r>
            <w:r w:rsidRPr="00587624">
              <w:rPr>
                <w:lang w:val="uk-UA"/>
              </w:rPr>
              <w:t>е</w:t>
            </w:r>
            <w:r w:rsidRPr="00587624">
              <w:rPr>
                <w:lang w:val="uk-UA"/>
              </w:rPr>
              <w:t>мографічний реєстр та документи, що підтверджують громадянство України, посвідчують особу чи її спеціальний ст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тус»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ind w:left="4" w:right="34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З 01.01.2015 </w:t>
            </w: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7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Оформлення та видача паспорта громадянина України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 України «Про Єдиний державний демограф</w:t>
            </w:r>
            <w:r w:rsidRPr="00587624">
              <w:rPr>
                <w:lang w:val="uk-UA"/>
              </w:rPr>
              <w:t>і</w:t>
            </w:r>
            <w:r w:rsidRPr="00587624">
              <w:rPr>
                <w:lang w:val="uk-UA"/>
              </w:rPr>
              <w:t>чний реєстр та документи, що підтверджують громадянство України, посвідчують особу чи її спеціал</w:t>
            </w:r>
            <w:r w:rsidRPr="00587624">
              <w:rPr>
                <w:lang w:val="uk-UA"/>
              </w:rPr>
              <w:t>ь</w:t>
            </w:r>
            <w:r w:rsidRPr="00587624">
              <w:rPr>
                <w:lang w:val="uk-UA"/>
              </w:rPr>
              <w:t xml:space="preserve">ний статус»  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ind w:left="4" w:right="-67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З 01.10.2014  </w:t>
            </w: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8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spacing w:before="100" w:beforeAutospacing="1" w:after="100" w:afterAutospacing="1"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Оформлення та видача паспорта громадянина України в разі обміну замість пошкодженого, утраченого або в</w:t>
            </w:r>
            <w:r w:rsidRPr="00587624">
              <w:rPr>
                <w:lang w:val="uk-UA"/>
              </w:rPr>
              <w:t>и</w:t>
            </w:r>
            <w:r w:rsidRPr="00587624">
              <w:rPr>
                <w:lang w:val="uk-UA"/>
              </w:rPr>
              <w:t>краденого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 України «Про Єдиний державний демограф</w:t>
            </w:r>
            <w:r w:rsidRPr="00587624">
              <w:rPr>
                <w:lang w:val="uk-UA"/>
              </w:rPr>
              <w:t>і</w:t>
            </w:r>
            <w:r w:rsidRPr="00587624">
              <w:rPr>
                <w:lang w:val="uk-UA"/>
              </w:rPr>
              <w:t>чний реєстр та документи, що підтверджують громадянство України, посвідчують особу чи її спеціал</w:t>
            </w:r>
            <w:r w:rsidRPr="00587624">
              <w:rPr>
                <w:lang w:val="uk-UA"/>
              </w:rPr>
              <w:t>ь</w:t>
            </w:r>
            <w:r w:rsidRPr="00587624">
              <w:rPr>
                <w:lang w:val="uk-UA"/>
              </w:rPr>
              <w:t>ний статус»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ind w:left="4" w:right="-67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З  01.10.2014  </w:t>
            </w: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9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spacing w:before="100" w:beforeAutospacing="1" w:after="100" w:afterAutospacing="1"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Вклеювання до паспорта громадянина України фотокартки при досягненні ним 25- і 45-річ-ного віку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Постанова Верховної Ради України від 26 червня 1992 року  №2503-ХII «Про затвердження положень про паспорт громадянина України та про паспорт громадянина України для виїзду за ко</w:t>
            </w:r>
            <w:r w:rsidRPr="00587624">
              <w:rPr>
                <w:lang w:val="uk-UA"/>
              </w:rPr>
              <w:t>р</w:t>
            </w:r>
            <w:r w:rsidRPr="00587624">
              <w:rPr>
                <w:lang w:val="uk-UA"/>
              </w:rPr>
              <w:t>дон»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ind w:left="4" w:right="-67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З 01.10.2014  </w:t>
            </w: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10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spacing w:before="100" w:beforeAutospacing="1" w:after="100" w:afterAutospacing="1"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Реєстрація місця прож</w:t>
            </w:r>
            <w:r w:rsidRPr="00587624">
              <w:rPr>
                <w:lang w:val="uk-UA"/>
              </w:rPr>
              <w:t>и</w:t>
            </w:r>
            <w:r w:rsidRPr="00587624">
              <w:rPr>
                <w:lang w:val="uk-UA"/>
              </w:rPr>
              <w:t>вання особи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 України «Про свободу пересування та вільний в</w:t>
            </w:r>
            <w:r w:rsidRPr="00587624">
              <w:rPr>
                <w:lang w:val="uk-UA"/>
              </w:rPr>
              <w:t>и</w:t>
            </w:r>
            <w:r w:rsidRPr="00587624">
              <w:rPr>
                <w:lang w:val="uk-UA"/>
              </w:rPr>
              <w:t>бір місця проживання в Україні»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ind w:left="4" w:right="-67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З 01.10.2014  </w:t>
            </w: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11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spacing w:before="100" w:beforeAutospacing="1" w:after="100" w:afterAutospacing="1"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Зняття з реєстрації місця проживання ос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>би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 України «Про свободу пересування та вільний в</w:t>
            </w:r>
            <w:r w:rsidRPr="00587624">
              <w:rPr>
                <w:lang w:val="uk-UA"/>
              </w:rPr>
              <w:t>и</w:t>
            </w:r>
            <w:r w:rsidRPr="00587624">
              <w:rPr>
                <w:lang w:val="uk-UA"/>
              </w:rPr>
              <w:t>бір місця проживання в Україні»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ind w:left="4" w:right="-67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З 01.10.2014  </w:t>
            </w: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12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spacing w:before="100" w:beforeAutospacing="1" w:after="100" w:afterAutospacing="1"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Реєстрація місця переб</w:t>
            </w:r>
            <w:r w:rsidRPr="00587624">
              <w:rPr>
                <w:lang w:val="uk-UA"/>
              </w:rPr>
              <w:t>у</w:t>
            </w:r>
            <w:r w:rsidRPr="00587624">
              <w:rPr>
                <w:lang w:val="uk-UA"/>
              </w:rPr>
              <w:t>вання особи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 України «Про свободу пересування та вільний в</w:t>
            </w:r>
            <w:r w:rsidRPr="00587624">
              <w:rPr>
                <w:lang w:val="uk-UA"/>
              </w:rPr>
              <w:t>и</w:t>
            </w:r>
            <w:r w:rsidRPr="00587624">
              <w:rPr>
                <w:lang w:val="uk-UA"/>
              </w:rPr>
              <w:t>бір місця проживання в Україні»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ind w:left="4" w:right="-67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З 01.10.2014  </w:t>
            </w: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13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spacing w:before="100" w:beforeAutospacing="1" w:after="100" w:afterAutospacing="1"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Оформлення та видача довідки про реєс</w:t>
            </w:r>
            <w:r w:rsidRPr="00587624">
              <w:rPr>
                <w:lang w:val="uk-UA"/>
              </w:rPr>
              <w:t>т</w:t>
            </w:r>
            <w:r w:rsidRPr="00587624">
              <w:rPr>
                <w:lang w:val="uk-UA"/>
              </w:rPr>
              <w:t>рацію місця проживання або місця переб</w:t>
            </w:r>
            <w:r w:rsidRPr="00587624">
              <w:rPr>
                <w:lang w:val="uk-UA"/>
              </w:rPr>
              <w:t>у</w:t>
            </w:r>
            <w:r w:rsidRPr="00587624">
              <w:rPr>
                <w:lang w:val="uk-UA"/>
              </w:rPr>
              <w:t>вання особи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 України «Про свободу пересування та вільний в</w:t>
            </w:r>
            <w:r w:rsidRPr="00587624">
              <w:rPr>
                <w:lang w:val="uk-UA"/>
              </w:rPr>
              <w:t>и</w:t>
            </w:r>
            <w:r w:rsidRPr="00587624">
              <w:rPr>
                <w:lang w:val="uk-UA"/>
              </w:rPr>
              <w:t>бір місця проживання в Україні»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ind w:left="4" w:right="-67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З 01.10.2014  </w:t>
            </w:r>
          </w:p>
        </w:tc>
      </w:tr>
      <w:tr w:rsidR="00587624" w:rsidRPr="00587624" w:rsidTr="006D1D67">
        <w:trPr>
          <w:trHeight w:val="396"/>
        </w:trPr>
        <w:tc>
          <w:tcPr>
            <w:tcW w:w="14742" w:type="dxa"/>
            <w:gridSpan w:val="4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b/>
                <w:i/>
                <w:sz w:val="28"/>
                <w:lang w:val="uk-UA"/>
              </w:rPr>
              <w:t>Криворізьке міське управління юстиції Дніпропетровс</w:t>
            </w:r>
            <w:r w:rsidRPr="00587624">
              <w:rPr>
                <w:b/>
                <w:i/>
                <w:sz w:val="28"/>
                <w:lang w:val="uk-UA"/>
              </w:rPr>
              <w:t>ь</w:t>
            </w:r>
            <w:r w:rsidRPr="00587624">
              <w:rPr>
                <w:b/>
                <w:i/>
                <w:sz w:val="28"/>
                <w:lang w:val="uk-UA"/>
              </w:rPr>
              <w:t>кої області</w:t>
            </w: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1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rPr>
                <w:lang w:val="uk-UA"/>
              </w:rPr>
            </w:pPr>
            <w:r w:rsidRPr="00587624">
              <w:rPr>
                <w:szCs w:val="28"/>
                <w:lang w:val="uk-UA"/>
              </w:rPr>
              <w:t>Видача витягу, виписки, довідки з Єдиного державного реєстру юридичних осіб та фізи</w:t>
            </w:r>
            <w:r w:rsidRPr="00587624">
              <w:rPr>
                <w:szCs w:val="28"/>
                <w:lang w:val="uk-UA"/>
              </w:rPr>
              <w:t>ч</w:t>
            </w:r>
            <w:r w:rsidRPr="00587624">
              <w:rPr>
                <w:szCs w:val="28"/>
                <w:lang w:val="uk-UA"/>
              </w:rPr>
              <w:t>них осіб-підприємців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Цивільний кодекс України,  Господарський кодекс України, З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 xml:space="preserve">кони України «Про адміністративні послуги», «Про державну реєстрацію юридичних осіб та фізичних  осіб-підприємців»,  Наказ </w:t>
            </w:r>
            <w:proofErr w:type="spellStart"/>
            <w:r w:rsidRPr="00587624">
              <w:rPr>
                <w:lang w:val="uk-UA"/>
              </w:rPr>
              <w:t>Держком-</w:t>
            </w:r>
            <w:proofErr w:type="spellEnd"/>
          </w:p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підприємництва України від 20 жовтня 2005 року №99 «Про ро</w:t>
            </w:r>
            <w:r w:rsidRPr="00587624">
              <w:rPr>
                <w:lang w:val="uk-UA"/>
              </w:rPr>
              <w:t>з</w:t>
            </w:r>
            <w:r w:rsidRPr="00587624">
              <w:rPr>
                <w:lang w:val="uk-UA"/>
              </w:rPr>
              <w:t>мір та порядок внесення плати, що справляється за одержання вит</w:t>
            </w:r>
            <w:r w:rsidRPr="00587624">
              <w:rPr>
                <w:lang w:val="uk-UA"/>
              </w:rPr>
              <w:t>я</w:t>
            </w:r>
            <w:r w:rsidRPr="00587624">
              <w:rPr>
                <w:lang w:val="uk-UA"/>
              </w:rPr>
              <w:t>гу та довідки з Єдиного державного реєстру юридичних осіб та фізи</w:t>
            </w:r>
            <w:r w:rsidRPr="00587624">
              <w:rPr>
                <w:lang w:val="uk-UA"/>
              </w:rPr>
              <w:t>ч</w:t>
            </w:r>
            <w:r w:rsidRPr="00587624">
              <w:rPr>
                <w:lang w:val="uk-UA"/>
              </w:rPr>
              <w:t>них осіб-підприємців»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З 01.10.2014  </w:t>
            </w: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2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spacing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Державна реєстрація юридичної особи або фізичної особи, яка має намір стати під</w:t>
            </w:r>
            <w:r w:rsidRPr="00587624">
              <w:rPr>
                <w:lang w:val="uk-UA"/>
              </w:rPr>
              <w:t>п</w:t>
            </w:r>
            <w:r w:rsidRPr="00587624">
              <w:rPr>
                <w:lang w:val="uk-UA"/>
              </w:rPr>
              <w:t>риємцем</w:t>
            </w:r>
          </w:p>
          <w:p w:rsidR="00587624" w:rsidRPr="00587624" w:rsidRDefault="00587624" w:rsidP="006D1D67">
            <w:pPr>
              <w:spacing w:line="20" w:lineRule="atLeast"/>
              <w:jc w:val="both"/>
              <w:rPr>
                <w:lang w:val="uk-UA"/>
              </w:rPr>
            </w:pPr>
          </w:p>
        </w:tc>
        <w:tc>
          <w:tcPr>
            <w:tcW w:w="7230" w:type="dxa"/>
          </w:tcPr>
          <w:p w:rsidR="00587624" w:rsidRPr="00587624" w:rsidRDefault="00587624" w:rsidP="006D1D67">
            <w:pPr>
              <w:spacing w:before="100" w:beforeAutospacing="1" w:after="100" w:afterAutospacing="1"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lastRenderedPageBreak/>
              <w:t>Закон України «Про державну реєстрацію юридичних осіб та фіз</w:t>
            </w:r>
            <w:r w:rsidRPr="00587624">
              <w:rPr>
                <w:lang w:val="uk-UA"/>
              </w:rPr>
              <w:t>и</w:t>
            </w:r>
            <w:r w:rsidRPr="00587624">
              <w:rPr>
                <w:lang w:val="uk-UA"/>
              </w:rPr>
              <w:t>чних осіб-підприємців»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З 01.10.2014  </w:t>
            </w: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lastRenderedPageBreak/>
              <w:t>3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spacing w:before="100" w:beforeAutospacing="1" w:after="100" w:afterAutospacing="1"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Державна реєстрація змін до установчих документів юридичної ос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>би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spacing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 України «Про державну реєстрацію юридичних осіб та фіз</w:t>
            </w:r>
            <w:r w:rsidRPr="00587624">
              <w:rPr>
                <w:lang w:val="uk-UA"/>
              </w:rPr>
              <w:t>и</w:t>
            </w:r>
            <w:r w:rsidRPr="00587624">
              <w:rPr>
                <w:lang w:val="uk-UA"/>
              </w:rPr>
              <w:t>чних осіб-підприємців»</w:t>
            </w:r>
          </w:p>
          <w:p w:rsidR="00587624" w:rsidRPr="00587624" w:rsidRDefault="00587624" w:rsidP="006D1D67">
            <w:pPr>
              <w:spacing w:line="20" w:lineRule="atLeast"/>
              <w:jc w:val="both"/>
              <w:rPr>
                <w:lang w:val="uk-UA"/>
              </w:rPr>
            </w:pPr>
          </w:p>
        </w:tc>
        <w:tc>
          <w:tcPr>
            <w:tcW w:w="1842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З 01.10.2014  </w:t>
            </w: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4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Включення до Єдиного державного реєстру юридичних осіб та ф</w:t>
            </w:r>
            <w:r w:rsidRPr="00587624">
              <w:rPr>
                <w:lang w:val="uk-UA"/>
              </w:rPr>
              <w:t>і</w:t>
            </w:r>
            <w:r w:rsidRPr="00587624">
              <w:rPr>
                <w:lang w:val="uk-UA"/>
              </w:rPr>
              <w:t>зичних осіб-підприємців відомостей про створення відокремленого підрозділу юридичної ос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>би або про його закриття</w:t>
            </w:r>
          </w:p>
          <w:p w:rsidR="00587624" w:rsidRPr="00587624" w:rsidRDefault="00587624" w:rsidP="006D1D67">
            <w:pPr>
              <w:jc w:val="both"/>
              <w:rPr>
                <w:lang w:val="uk-UA"/>
              </w:rPr>
            </w:pPr>
          </w:p>
          <w:p w:rsidR="00587624" w:rsidRPr="00587624" w:rsidRDefault="00587624" w:rsidP="006D1D67">
            <w:pPr>
              <w:jc w:val="both"/>
              <w:rPr>
                <w:lang w:val="uk-UA"/>
              </w:rPr>
            </w:pPr>
          </w:p>
        </w:tc>
        <w:tc>
          <w:tcPr>
            <w:tcW w:w="7230" w:type="dxa"/>
          </w:tcPr>
          <w:p w:rsidR="00587624" w:rsidRPr="00587624" w:rsidRDefault="00587624" w:rsidP="006D1D67">
            <w:pPr>
              <w:spacing w:before="100" w:beforeAutospacing="1" w:after="100" w:afterAutospacing="1"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 України «Про державну реєстрацію юридичних осіб та фіз</w:t>
            </w:r>
            <w:r w:rsidRPr="00587624">
              <w:rPr>
                <w:lang w:val="uk-UA"/>
              </w:rPr>
              <w:t>и</w:t>
            </w:r>
            <w:r w:rsidRPr="00587624">
              <w:rPr>
                <w:lang w:val="uk-UA"/>
              </w:rPr>
              <w:t>чних осіб-підприємців»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З 01.10.2014  </w:t>
            </w: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5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spacing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Державна реєстрація змін до відомостей про фізичну особу-підприємця, які містяться в Єдиному державному реєстрі юридичних осіб та фізичних осіб-підприє</w:t>
            </w:r>
            <w:r w:rsidRPr="00587624">
              <w:rPr>
                <w:lang w:val="uk-UA"/>
              </w:rPr>
              <w:t>м</w:t>
            </w:r>
            <w:r w:rsidRPr="00587624">
              <w:rPr>
                <w:lang w:val="uk-UA"/>
              </w:rPr>
              <w:t>ців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spacing w:before="100" w:beforeAutospacing="1" w:after="100" w:afterAutospacing="1"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 України «Про державну реєстрацію юридичних осіб та фіз</w:t>
            </w:r>
            <w:r w:rsidRPr="00587624">
              <w:rPr>
                <w:lang w:val="uk-UA"/>
              </w:rPr>
              <w:t>и</w:t>
            </w:r>
            <w:r w:rsidRPr="00587624">
              <w:rPr>
                <w:lang w:val="uk-UA"/>
              </w:rPr>
              <w:t>чних осіб-підприємців»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З 01.10.2014  </w:t>
            </w: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6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spacing w:before="100" w:beforeAutospacing="1" w:after="100" w:afterAutospacing="1"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Видача юридичним особам дублікатів оригіналів їх установчих док</w:t>
            </w:r>
            <w:r w:rsidRPr="00587624">
              <w:rPr>
                <w:lang w:val="uk-UA"/>
              </w:rPr>
              <w:t>у</w:t>
            </w:r>
            <w:r w:rsidRPr="00587624">
              <w:rPr>
                <w:lang w:val="uk-UA"/>
              </w:rPr>
              <w:t>ментів та змін до них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spacing w:before="100" w:beforeAutospacing="1" w:after="100" w:afterAutospacing="1"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 України «Про державну реєстрацію юридичних осіб та фіз</w:t>
            </w:r>
            <w:r w:rsidRPr="00587624">
              <w:rPr>
                <w:lang w:val="uk-UA"/>
              </w:rPr>
              <w:t>и</w:t>
            </w:r>
            <w:r w:rsidRPr="00587624">
              <w:rPr>
                <w:lang w:val="uk-UA"/>
              </w:rPr>
              <w:t>чних осіб-підприємців»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З 01.10.2014  </w:t>
            </w: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7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spacing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Державна реєстрація припинення юридичної особи в результаті її ліквідації, злиття, приє</w:t>
            </w:r>
            <w:r w:rsidRPr="00587624">
              <w:rPr>
                <w:lang w:val="uk-UA"/>
              </w:rPr>
              <w:t>д</w:t>
            </w:r>
            <w:r w:rsidRPr="00587624">
              <w:rPr>
                <w:lang w:val="uk-UA"/>
              </w:rPr>
              <w:t>нання, поділу або перетворення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spacing w:before="100" w:beforeAutospacing="1" w:after="100" w:afterAutospacing="1"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 України «Про державну реєстрацію юридичних осіб та фіз</w:t>
            </w:r>
            <w:r w:rsidRPr="00587624">
              <w:rPr>
                <w:lang w:val="uk-UA"/>
              </w:rPr>
              <w:t>и</w:t>
            </w:r>
            <w:r w:rsidRPr="00587624">
              <w:rPr>
                <w:lang w:val="uk-UA"/>
              </w:rPr>
              <w:t>чних осіб-підприємців»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З 01.10.2014  </w:t>
            </w: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8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spacing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Державна реєстрація припинення підприємницької діяльності фізи</w:t>
            </w:r>
            <w:r w:rsidRPr="00587624">
              <w:rPr>
                <w:lang w:val="uk-UA"/>
              </w:rPr>
              <w:t>ч</w:t>
            </w:r>
            <w:r w:rsidRPr="00587624">
              <w:rPr>
                <w:lang w:val="uk-UA"/>
              </w:rPr>
              <w:t>ною особою-підприємцем за її рішенням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spacing w:before="100" w:beforeAutospacing="1" w:after="100" w:afterAutospacing="1"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 України «Про державну реєстрацію юридичних осіб та фіз</w:t>
            </w:r>
            <w:r w:rsidRPr="00587624">
              <w:rPr>
                <w:lang w:val="uk-UA"/>
              </w:rPr>
              <w:t>и</w:t>
            </w:r>
            <w:r w:rsidRPr="00587624">
              <w:rPr>
                <w:lang w:val="uk-UA"/>
              </w:rPr>
              <w:t>чних осіб-підприємців»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З 01.10.2014  </w:t>
            </w: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9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spacing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Реєстрація громадського об’єднання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spacing w:before="100" w:beforeAutospacing="1" w:after="100" w:afterAutospacing="1"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 України «Про громадські об’єднання»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З 01.10.2014  </w:t>
            </w: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10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spacing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Прийняття повідомлення про утворення гр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>мадського об’єднання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spacing w:before="100" w:beforeAutospacing="1" w:after="100" w:afterAutospacing="1"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 України «Про громадські об’єднання»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З 01.10.2014  </w:t>
            </w: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11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spacing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Видача дубліката оригіналу свідоцтва про реєстрацію громадського об’єднання та/або ст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туту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spacing w:before="100" w:beforeAutospacing="1" w:after="100" w:afterAutospacing="1"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 України «Про громадські об’єднання»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З 01.10.2014  </w:t>
            </w: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12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spacing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Унесення до Реєстру громадських об’єднань відомостей про відокремлений підрозділ громадськ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>го об’єднання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spacing w:before="100" w:beforeAutospacing="1" w:after="100" w:afterAutospacing="1"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 України «Про громадські об’єднання»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З 01.10.2014  </w:t>
            </w: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lastRenderedPageBreak/>
              <w:t>13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spacing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Прийняття повідомлення про зміни до статуту громадського об’єднання, зміни в складі кері</w:t>
            </w:r>
            <w:r w:rsidRPr="00587624">
              <w:rPr>
                <w:lang w:val="uk-UA"/>
              </w:rPr>
              <w:t>в</w:t>
            </w:r>
            <w:r w:rsidRPr="00587624">
              <w:rPr>
                <w:lang w:val="uk-UA"/>
              </w:rPr>
              <w:t>них органів громадського об’єднання, зміну особи (осіб), уповноваженої представляти гр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>мадське об’єднання, зміну місцезнаходження зар</w:t>
            </w:r>
            <w:r w:rsidRPr="00587624">
              <w:rPr>
                <w:lang w:val="uk-UA"/>
              </w:rPr>
              <w:t>е</w:t>
            </w:r>
            <w:r w:rsidRPr="00587624">
              <w:rPr>
                <w:lang w:val="uk-UA"/>
              </w:rPr>
              <w:t>єстрованого громадського об’єднання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spacing w:before="100" w:beforeAutospacing="1" w:after="100" w:afterAutospacing="1"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 України «Про громадські об’єднання»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З 01.10.2014 </w:t>
            </w: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14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spacing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Прийняття повідомлення про зміну наймен</w:t>
            </w:r>
            <w:r w:rsidRPr="00587624">
              <w:rPr>
                <w:lang w:val="uk-UA"/>
              </w:rPr>
              <w:t>у</w:t>
            </w:r>
            <w:r w:rsidRPr="00587624">
              <w:rPr>
                <w:lang w:val="uk-UA"/>
              </w:rPr>
              <w:t>вання громадського об’єднання, мети (цілей), зміну особи (осіб), уповноваженої представл</w:t>
            </w:r>
            <w:r w:rsidRPr="00587624">
              <w:rPr>
                <w:lang w:val="uk-UA"/>
              </w:rPr>
              <w:t>я</w:t>
            </w:r>
            <w:r w:rsidRPr="00587624">
              <w:rPr>
                <w:lang w:val="uk-UA"/>
              </w:rPr>
              <w:t>ти громадське об’єднання, утворене шляхом прийняття пов</w:t>
            </w:r>
            <w:r w:rsidRPr="00587624">
              <w:rPr>
                <w:lang w:val="uk-UA"/>
              </w:rPr>
              <w:t>і</w:t>
            </w:r>
            <w:r w:rsidRPr="00587624">
              <w:rPr>
                <w:lang w:val="uk-UA"/>
              </w:rPr>
              <w:t>домлення про утворення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spacing w:before="100" w:beforeAutospacing="1" w:after="100" w:afterAutospacing="1"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 України «Про громадські об’єднання»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З 01.10.2014  </w:t>
            </w: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15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spacing w:line="20" w:lineRule="atLeast"/>
              <w:rPr>
                <w:lang w:val="uk-UA"/>
              </w:rPr>
            </w:pPr>
            <w:r w:rsidRPr="00587624">
              <w:rPr>
                <w:lang w:val="uk-UA"/>
              </w:rPr>
              <w:t>Унесення до реєстру громадських об’єднань запису про рішення щодо саморозпуску або реорг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нізації громадського об’єднання, а також про припинення діяльності громадського об’єднання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spacing w:before="100" w:beforeAutospacing="1" w:after="100" w:afterAutospacing="1"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 України «Про громадські об’єднання»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З 01.10.2014  </w:t>
            </w: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16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spacing w:before="100" w:beforeAutospacing="1" w:after="100" w:afterAutospacing="1"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Державна реєстрація друкованого засобу масової інформації з місцевою сферою розповс</w:t>
            </w:r>
            <w:r w:rsidRPr="00587624">
              <w:rPr>
                <w:lang w:val="uk-UA"/>
              </w:rPr>
              <w:t>ю</w:t>
            </w:r>
            <w:r w:rsidRPr="00587624">
              <w:rPr>
                <w:lang w:val="uk-UA"/>
              </w:rPr>
              <w:t>дження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spacing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 України «Про друковані засоби масової інформ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ції (пресу) в Україні»</w:t>
            </w:r>
          </w:p>
          <w:p w:rsidR="00587624" w:rsidRPr="00587624" w:rsidRDefault="00587624" w:rsidP="006D1D67">
            <w:pPr>
              <w:spacing w:line="20" w:lineRule="atLeast"/>
              <w:jc w:val="both"/>
              <w:rPr>
                <w:lang w:val="uk-UA"/>
              </w:rPr>
            </w:pPr>
          </w:p>
        </w:tc>
        <w:tc>
          <w:tcPr>
            <w:tcW w:w="1842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З 01.10.2014  </w:t>
            </w: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17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spacing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Перереєстрація друкованого засобу масової </w:t>
            </w:r>
            <w:proofErr w:type="spellStart"/>
            <w:r w:rsidRPr="00587624">
              <w:rPr>
                <w:lang w:val="uk-UA"/>
              </w:rPr>
              <w:t>ін-формації</w:t>
            </w:r>
            <w:proofErr w:type="spellEnd"/>
            <w:r w:rsidRPr="00587624">
              <w:rPr>
                <w:lang w:val="uk-UA"/>
              </w:rPr>
              <w:t xml:space="preserve"> з місцевою сферою розп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>всюдження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spacing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 України «Про друковані засоби масової інформ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ції (пресу) в Україні»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З 01.10.2014  </w:t>
            </w: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18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spacing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Видача дубліката свідоцтва про державну реєстрацію друкованого засобу масової інформації з місцевою сферою розповс</w:t>
            </w:r>
            <w:r w:rsidRPr="00587624">
              <w:rPr>
                <w:lang w:val="uk-UA"/>
              </w:rPr>
              <w:t>ю</w:t>
            </w:r>
            <w:r w:rsidRPr="00587624">
              <w:rPr>
                <w:lang w:val="uk-UA"/>
              </w:rPr>
              <w:t>дження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spacing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 України «Про друковані засоби масової інформ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ції (пресу) в Україні»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З 01.10.2014  </w:t>
            </w: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19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spacing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Визнання недійсним свідоцтва про державну реєстрацію друкованого засобу масової інфо</w:t>
            </w:r>
            <w:r w:rsidRPr="00587624">
              <w:rPr>
                <w:lang w:val="uk-UA"/>
              </w:rPr>
              <w:t>р</w:t>
            </w:r>
            <w:r w:rsidRPr="00587624">
              <w:rPr>
                <w:lang w:val="uk-UA"/>
              </w:rPr>
              <w:t>мації з місцевою сферою розповсюдження на підставі повідомлення засновн</w:t>
            </w:r>
            <w:r w:rsidRPr="00587624">
              <w:rPr>
                <w:lang w:val="uk-UA"/>
              </w:rPr>
              <w:t>и</w:t>
            </w:r>
            <w:r w:rsidRPr="00587624">
              <w:rPr>
                <w:lang w:val="uk-UA"/>
              </w:rPr>
              <w:t>ка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spacing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 України «Про друковані засоби масової інформ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ції (пресу) в Україні»</w:t>
            </w:r>
          </w:p>
          <w:p w:rsidR="00587624" w:rsidRPr="00587624" w:rsidRDefault="00587624" w:rsidP="006D1D67">
            <w:pPr>
              <w:spacing w:line="20" w:lineRule="atLeast"/>
              <w:jc w:val="both"/>
              <w:rPr>
                <w:lang w:val="uk-UA"/>
              </w:rPr>
            </w:pPr>
          </w:p>
        </w:tc>
        <w:tc>
          <w:tcPr>
            <w:tcW w:w="1842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З 01.10.2014  </w:t>
            </w: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20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rPr>
                <w:lang w:val="uk-UA"/>
              </w:rPr>
            </w:pPr>
            <w:r w:rsidRPr="00587624">
              <w:rPr>
                <w:lang w:val="uk-UA"/>
              </w:rPr>
              <w:t>Державна реєстрація:</w:t>
            </w:r>
          </w:p>
          <w:p w:rsidR="00587624" w:rsidRPr="00587624" w:rsidRDefault="00587624" w:rsidP="006D1D67">
            <w:pPr>
              <w:rPr>
                <w:lang w:val="uk-UA"/>
              </w:rPr>
            </w:pPr>
            <w:r w:rsidRPr="00587624">
              <w:rPr>
                <w:lang w:val="uk-UA"/>
              </w:rPr>
              <w:t>- права власності на нерухоме майно;</w:t>
            </w:r>
          </w:p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lastRenderedPageBreak/>
              <w:t>- інших речових прав на нерухоме майно (крім державної реєстрації іпотеки нерухомого ма</w:t>
            </w:r>
            <w:r w:rsidRPr="00587624">
              <w:rPr>
                <w:lang w:val="uk-UA"/>
              </w:rPr>
              <w:t>й</w:t>
            </w:r>
            <w:r w:rsidRPr="00587624">
              <w:rPr>
                <w:lang w:val="uk-UA"/>
              </w:rPr>
              <w:t>на)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spacing w:before="100" w:beforeAutospacing="1" w:after="100" w:afterAutospacing="1"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lastRenderedPageBreak/>
              <w:t>Закон України «Про державну реєстрацію речових прав на нерух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>ме майно та їх обтяжень»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З 01.01.2015  </w:t>
            </w: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lastRenderedPageBreak/>
              <w:t>21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spacing w:before="100" w:beforeAutospacing="1" w:after="100" w:afterAutospacing="1"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Видача витягу, інформаційної довідки та вип</w:t>
            </w:r>
            <w:r w:rsidRPr="00587624">
              <w:rPr>
                <w:lang w:val="uk-UA"/>
              </w:rPr>
              <w:t>и</w:t>
            </w:r>
            <w:r w:rsidRPr="00587624">
              <w:rPr>
                <w:lang w:val="uk-UA"/>
              </w:rPr>
              <w:t>ски з Державного реєстру речових прав на н</w:t>
            </w:r>
            <w:r w:rsidRPr="00587624">
              <w:rPr>
                <w:lang w:val="uk-UA"/>
              </w:rPr>
              <w:t>е</w:t>
            </w:r>
            <w:r w:rsidRPr="00587624">
              <w:rPr>
                <w:lang w:val="uk-UA"/>
              </w:rPr>
              <w:t>рухоме майно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spacing w:before="100" w:beforeAutospacing="1" w:after="100" w:afterAutospacing="1"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 України «Про державну реєстрацію речових прав на нерух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>ме майно та їх обтяжень»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З 01.01.2015  </w:t>
            </w:r>
          </w:p>
        </w:tc>
      </w:tr>
      <w:tr w:rsidR="00587624" w:rsidRPr="00587624" w:rsidTr="006D1D67">
        <w:trPr>
          <w:trHeight w:val="396"/>
        </w:trPr>
        <w:tc>
          <w:tcPr>
            <w:tcW w:w="14742" w:type="dxa"/>
            <w:gridSpan w:val="4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b/>
                <w:i/>
                <w:sz w:val="28"/>
                <w:lang w:val="uk-UA"/>
              </w:rPr>
              <w:t xml:space="preserve">Управління </w:t>
            </w:r>
            <w:proofErr w:type="spellStart"/>
            <w:r w:rsidRPr="00587624">
              <w:rPr>
                <w:b/>
                <w:i/>
                <w:sz w:val="28"/>
                <w:lang w:val="uk-UA"/>
              </w:rPr>
              <w:t>Держземагентства</w:t>
            </w:r>
            <w:proofErr w:type="spellEnd"/>
            <w:r w:rsidRPr="00587624">
              <w:rPr>
                <w:b/>
                <w:i/>
                <w:sz w:val="28"/>
                <w:lang w:val="uk-UA"/>
              </w:rPr>
              <w:t xml:space="preserve"> у Криворізькому районі Дніпропетровської області</w:t>
            </w: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1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Видача витягу з технічної документації про н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>рмативну грошову оцінку земельної ділянки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ind w:right="-67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Закони України «Про адміністративні послуги», «Про оцінку земель», П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>станова Кабінету Міністрів України від 01 серпня 2011 року №835 «Деякі питання надання Державним агентством земел</w:t>
            </w:r>
            <w:r w:rsidRPr="00587624">
              <w:rPr>
                <w:lang w:val="uk-UA"/>
              </w:rPr>
              <w:t>ь</w:t>
            </w:r>
            <w:r w:rsidRPr="00587624">
              <w:rPr>
                <w:lang w:val="uk-UA"/>
              </w:rPr>
              <w:t>них ресурсів та його територіальними органами адміністративних п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>слуг»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ind w:right="-67"/>
              <w:rPr>
                <w:lang w:val="uk-UA"/>
              </w:rPr>
            </w:pPr>
            <w:r w:rsidRPr="00587624">
              <w:rPr>
                <w:lang w:val="uk-UA"/>
              </w:rPr>
              <w:t xml:space="preserve">З 01.01.2015  </w:t>
            </w: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2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rStyle w:val="rvts0"/>
                <w:lang w:val="uk-UA"/>
              </w:rPr>
              <w:t xml:space="preserve">Видача висновку про погодження </w:t>
            </w:r>
            <w:r w:rsidRPr="00587624">
              <w:rPr>
                <w:lang w:val="uk-UA" w:eastAsia="uk-UA"/>
              </w:rPr>
              <w:t>документації із земл</w:t>
            </w:r>
            <w:r w:rsidRPr="00587624">
              <w:rPr>
                <w:lang w:val="uk-UA" w:eastAsia="uk-UA"/>
              </w:rPr>
              <w:t>е</w:t>
            </w:r>
            <w:r w:rsidRPr="00587624">
              <w:rPr>
                <w:lang w:val="uk-UA" w:eastAsia="uk-UA"/>
              </w:rPr>
              <w:t xml:space="preserve">устрою  </w:t>
            </w:r>
            <w:r w:rsidRPr="00587624">
              <w:rPr>
                <w:rStyle w:val="rvts0"/>
                <w:lang w:val="uk-UA"/>
              </w:rPr>
              <w:t xml:space="preserve"> 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Земельний кодекс України, Закони України «Про адміністративні посл</w:t>
            </w:r>
            <w:r w:rsidRPr="00587624">
              <w:rPr>
                <w:lang w:val="uk-UA"/>
              </w:rPr>
              <w:t>у</w:t>
            </w:r>
            <w:r w:rsidRPr="00587624">
              <w:rPr>
                <w:lang w:val="uk-UA"/>
              </w:rPr>
              <w:t xml:space="preserve">ги», «Про землеустрій» </w:t>
            </w:r>
          </w:p>
          <w:p w:rsidR="00587624" w:rsidRPr="00587624" w:rsidRDefault="00587624" w:rsidP="006D1D67">
            <w:pPr>
              <w:jc w:val="both"/>
              <w:rPr>
                <w:lang w:val="uk-UA"/>
              </w:rPr>
            </w:pPr>
          </w:p>
        </w:tc>
        <w:tc>
          <w:tcPr>
            <w:tcW w:w="1842" w:type="dxa"/>
          </w:tcPr>
          <w:p w:rsidR="00587624" w:rsidRPr="00587624" w:rsidRDefault="00587624" w:rsidP="006D1D67">
            <w:pPr>
              <w:rPr>
                <w:lang w:val="uk-UA"/>
              </w:rPr>
            </w:pP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3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jc w:val="both"/>
              <w:rPr>
                <w:rStyle w:val="rvts0"/>
                <w:lang w:val="uk-UA"/>
              </w:rPr>
            </w:pPr>
            <w:r w:rsidRPr="00587624">
              <w:rPr>
                <w:lang w:val="uk-UA"/>
              </w:rPr>
              <w:t>Державна реєстрація земельної ділянки з видачею витягу з Державного земельного када</w:t>
            </w:r>
            <w:r w:rsidRPr="00587624">
              <w:rPr>
                <w:lang w:val="uk-UA"/>
              </w:rPr>
              <w:t>с</w:t>
            </w:r>
            <w:r w:rsidRPr="00587624">
              <w:rPr>
                <w:lang w:val="uk-UA"/>
              </w:rPr>
              <w:t>тру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b/>
                <w:lang w:val="uk-UA"/>
              </w:rPr>
            </w:pPr>
            <w:r w:rsidRPr="00587624">
              <w:rPr>
                <w:lang w:val="uk-UA"/>
              </w:rPr>
              <w:t>Закон України «Про Державний земельний к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дастр»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З 01.01.2015  </w:t>
            </w: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4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spacing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Унесення до Державного земельного кадастру відомостей (змін до них) про земельну д</w:t>
            </w:r>
            <w:r w:rsidRPr="00587624">
              <w:rPr>
                <w:lang w:val="uk-UA"/>
              </w:rPr>
              <w:t>і</w:t>
            </w:r>
            <w:r w:rsidRPr="00587624">
              <w:rPr>
                <w:lang w:val="uk-UA"/>
              </w:rPr>
              <w:t>лянку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b/>
                <w:lang w:val="uk-UA"/>
              </w:rPr>
            </w:pPr>
            <w:r w:rsidRPr="00587624">
              <w:rPr>
                <w:lang w:val="uk-UA"/>
              </w:rPr>
              <w:t>Закон України «Про Державний земельний к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дастр»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З 01.01.2015  </w:t>
            </w: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5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spacing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Унесення до Державного земельного кадастру відомостей про межі частини земельної діля</w:t>
            </w:r>
            <w:r w:rsidRPr="00587624">
              <w:rPr>
                <w:lang w:val="uk-UA"/>
              </w:rPr>
              <w:t>н</w:t>
            </w:r>
            <w:r w:rsidRPr="00587624">
              <w:rPr>
                <w:lang w:val="uk-UA"/>
              </w:rPr>
              <w:t>ки, на яку поширюються права суборенди, сервітуту, з вид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чею витягу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b/>
                <w:lang w:val="uk-UA"/>
              </w:rPr>
            </w:pPr>
            <w:r w:rsidRPr="00587624">
              <w:rPr>
                <w:lang w:val="uk-UA"/>
              </w:rPr>
              <w:t>Закон України «Про Державний земельний к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дастр»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З 01.01.2015  </w:t>
            </w: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6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spacing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Унесення до Державного земельного кадастру відомостей (змін до них) про землі в межах територій адміністративно-територіальних од</w:t>
            </w:r>
            <w:r w:rsidRPr="00587624">
              <w:rPr>
                <w:lang w:val="uk-UA"/>
              </w:rPr>
              <w:t>и</w:t>
            </w:r>
            <w:r w:rsidRPr="00587624">
              <w:rPr>
                <w:lang w:val="uk-UA"/>
              </w:rPr>
              <w:t>ниць з видачею витягу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b/>
                <w:lang w:val="uk-UA"/>
              </w:rPr>
            </w:pPr>
            <w:r w:rsidRPr="00587624">
              <w:rPr>
                <w:lang w:val="uk-UA"/>
              </w:rPr>
              <w:t>Закон України «Про Державний земельний к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дастр»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З 01.01.2015  </w:t>
            </w: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7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spacing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Державна реєстрація обмежень у викори</w:t>
            </w:r>
            <w:r w:rsidRPr="00587624">
              <w:rPr>
                <w:lang w:val="uk-UA"/>
              </w:rPr>
              <w:t>с</w:t>
            </w:r>
            <w:r w:rsidRPr="00587624">
              <w:rPr>
                <w:lang w:val="uk-UA"/>
              </w:rPr>
              <w:t>танні земель з видачею в</w:t>
            </w:r>
            <w:r w:rsidRPr="00587624">
              <w:rPr>
                <w:lang w:val="uk-UA"/>
              </w:rPr>
              <w:t>и</w:t>
            </w:r>
            <w:r w:rsidRPr="00587624">
              <w:rPr>
                <w:lang w:val="uk-UA"/>
              </w:rPr>
              <w:t>тягу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b/>
                <w:lang w:val="uk-UA"/>
              </w:rPr>
            </w:pPr>
            <w:r w:rsidRPr="00587624">
              <w:rPr>
                <w:lang w:val="uk-UA"/>
              </w:rPr>
              <w:t>Закон України «Про Державний земельний к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дастр»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З 01.01.2015  </w:t>
            </w: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8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spacing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Унесення до Державного земельного кадастру відомостей про обмеження у використанні земель, установлені законами України та </w:t>
            </w:r>
            <w:r w:rsidRPr="00587624">
              <w:rPr>
                <w:lang w:val="uk-UA"/>
              </w:rPr>
              <w:lastRenderedPageBreak/>
              <w:t>прийн</w:t>
            </w:r>
            <w:r w:rsidRPr="00587624">
              <w:rPr>
                <w:lang w:val="uk-UA"/>
              </w:rPr>
              <w:t>я</w:t>
            </w:r>
            <w:r w:rsidRPr="00587624">
              <w:rPr>
                <w:lang w:val="uk-UA"/>
              </w:rPr>
              <w:t>тими відповідно до них нормативно-правовими актами, з видачею вит</w:t>
            </w:r>
            <w:r w:rsidRPr="00587624">
              <w:rPr>
                <w:lang w:val="uk-UA"/>
              </w:rPr>
              <w:t>я</w:t>
            </w:r>
            <w:r w:rsidRPr="00587624">
              <w:rPr>
                <w:lang w:val="uk-UA"/>
              </w:rPr>
              <w:t>гу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b/>
                <w:lang w:val="uk-UA"/>
              </w:rPr>
            </w:pPr>
            <w:r w:rsidRPr="00587624">
              <w:rPr>
                <w:lang w:val="uk-UA"/>
              </w:rPr>
              <w:lastRenderedPageBreak/>
              <w:t>Закон України «Про Державний земельний к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дастр»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З 01.01.2015  </w:t>
            </w: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lastRenderedPageBreak/>
              <w:t>9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spacing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Виправлення технічної помилки у відом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>стях з Державного земельного кадастру, допущеної о</w:t>
            </w:r>
            <w:r w:rsidRPr="00587624">
              <w:rPr>
                <w:lang w:val="uk-UA"/>
              </w:rPr>
              <w:t>р</w:t>
            </w:r>
            <w:r w:rsidRPr="00587624">
              <w:rPr>
                <w:lang w:val="uk-UA"/>
              </w:rPr>
              <w:t>ганом, що здійснює його ведення, з видачею вит</w:t>
            </w:r>
            <w:r w:rsidRPr="00587624">
              <w:rPr>
                <w:lang w:val="uk-UA"/>
              </w:rPr>
              <w:t>я</w:t>
            </w:r>
            <w:r w:rsidRPr="00587624">
              <w:rPr>
                <w:lang w:val="uk-UA"/>
              </w:rPr>
              <w:t>гу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b/>
                <w:lang w:val="uk-UA"/>
              </w:rPr>
            </w:pPr>
            <w:r w:rsidRPr="00587624">
              <w:rPr>
                <w:lang w:val="uk-UA"/>
              </w:rPr>
              <w:t>Закон України «Про Державний земельний к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дастр»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З 01.01.2015  </w:t>
            </w: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10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spacing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Надання відомостей з Державного земельного кадастру у формі: </w:t>
            </w:r>
          </w:p>
          <w:p w:rsidR="00587624" w:rsidRPr="00587624" w:rsidRDefault="00587624" w:rsidP="006D1D67">
            <w:pPr>
              <w:spacing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10.1 витягу з Державного земел</w:t>
            </w:r>
            <w:r w:rsidRPr="00587624">
              <w:rPr>
                <w:lang w:val="uk-UA"/>
              </w:rPr>
              <w:t>ь</w:t>
            </w:r>
            <w:r w:rsidRPr="00587624">
              <w:rPr>
                <w:lang w:val="uk-UA"/>
              </w:rPr>
              <w:t xml:space="preserve">ного кадастру про: </w:t>
            </w:r>
          </w:p>
          <w:p w:rsidR="00587624" w:rsidRPr="00587624" w:rsidRDefault="00587624" w:rsidP="006D1D67">
            <w:pPr>
              <w:spacing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- землі в межах території </w:t>
            </w:r>
            <w:proofErr w:type="spellStart"/>
            <w:r w:rsidRPr="00587624">
              <w:rPr>
                <w:lang w:val="uk-UA"/>
              </w:rPr>
              <w:t>адмін</w:t>
            </w:r>
            <w:r w:rsidRPr="00587624">
              <w:rPr>
                <w:lang w:val="uk-UA"/>
              </w:rPr>
              <w:t>і</w:t>
            </w:r>
            <w:r w:rsidRPr="00587624">
              <w:rPr>
                <w:lang w:val="uk-UA"/>
              </w:rPr>
              <w:t>стративно-тери-торіальних</w:t>
            </w:r>
            <w:proofErr w:type="spellEnd"/>
            <w:r w:rsidRPr="00587624">
              <w:rPr>
                <w:lang w:val="uk-UA"/>
              </w:rPr>
              <w:t xml:space="preserve"> одиниць; </w:t>
            </w:r>
          </w:p>
          <w:p w:rsidR="00587624" w:rsidRPr="00587624" w:rsidRDefault="00587624" w:rsidP="006D1D67">
            <w:pPr>
              <w:spacing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- обмеження у використанні з</w:t>
            </w:r>
            <w:r w:rsidRPr="00587624">
              <w:rPr>
                <w:lang w:val="uk-UA"/>
              </w:rPr>
              <w:t>е</w:t>
            </w:r>
            <w:r w:rsidRPr="00587624">
              <w:rPr>
                <w:lang w:val="uk-UA"/>
              </w:rPr>
              <w:t>мель;</w:t>
            </w:r>
          </w:p>
          <w:p w:rsidR="00587624" w:rsidRPr="00587624" w:rsidRDefault="00587624" w:rsidP="006D1D67">
            <w:pPr>
              <w:spacing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- земельну діля</w:t>
            </w:r>
            <w:r w:rsidRPr="00587624">
              <w:rPr>
                <w:lang w:val="uk-UA"/>
              </w:rPr>
              <w:t>н</w:t>
            </w:r>
            <w:r w:rsidRPr="00587624">
              <w:rPr>
                <w:lang w:val="uk-UA"/>
              </w:rPr>
              <w:t>ку;</w:t>
            </w:r>
          </w:p>
          <w:p w:rsidR="00587624" w:rsidRPr="00587624" w:rsidRDefault="00587624" w:rsidP="006D1D67">
            <w:pPr>
              <w:spacing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10.2 довідки, що містить узагальнену інформ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цію про землі (території);</w:t>
            </w:r>
          </w:p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10.3 викопіювань з кадастрової карти (плану) та іншої картографічної документ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ції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b/>
                <w:lang w:val="uk-UA"/>
              </w:rPr>
            </w:pPr>
            <w:r w:rsidRPr="00587624">
              <w:rPr>
                <w:lang w:val="uk-UA"/>
              </w:rPr>
              <w:t>Закон України «Про Державний земельний к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дастр»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З 01.01.2015  </w:t>
            </w: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11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spacing w:line="228" w:lineRule="auto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Видача довідок про:</w:t>
            </w:r>
          </w:p>
          <w:p w:rsidR="00587624" w:rsidRPr="00587624" w:rsidRDefault="00587624" w:rsidP="006D1D67">
            <w:pPr>
              <w:spacing w:line="228" w:lineRule="auto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11.1 наявність та розмір земельної частки (паю);</w:t>
            </w:r>
          </w:p>
          <w:p w:rsidR="00587624" w:rsidRPr="00587624" w:rsidRDefault="00587624" w:rsidP="006D1D67">
            <w:pPr>
              <w:spacing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11.2 наявність у Державному земельному </w:t>
            </w:r>
            <w:proofErr w:type="spellStart"/>
            <w:r w:rsidRPr="00587624">
              <w:rPr>
                <w:lang w:val="uk-UA"/>
              </w:rPr>
              <w:t>ка-дастрі</w:t>
            </w:r>
            <w:proofErr w:type="spellEnd"/>
            <w:r w:rsidRPr="00587624">
              <w:rPr>
                <w:lang w:val="uk-UA"/>
              </w:rPr>
              <w:t xml:space="preserve"> відомостей про одержання у власність з</w:t>
            </w:r>
            <w:r w:rsidRPr="00587624">
              <w:rPr>
                <w:lang w:val="uk-UA"/>
              </w:rPr>
              <w:t>е</w:t>
            </w:r>
            <w:r w:rsidRPr="00587624">
              <w:rPr>
                <w:lang w:val="uk-UA"/>
              </w:rPr>
              <w:t>мельної ділянки в межах норм безоплатної приватизації за певним видом її цільового призначення (викори</w:t>
            </w:r>
            <w:r w:rsidRPr="00587624">
              <w:rPr>
                <w:lang w:val="uk-UA"/>
              </w:rPr>
              <w:t>с</w:t>
            </w:r>
            <w:r w:rsidRPr="00587624">
              <w:rPr>
                <w:lang w:val="uk-UA"/>
              </w:rPr>
              <w:t>тання)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spacing w:before="100" w:beforeAutospacing="1" w:after="100" w:afterAutospacing="1"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Земельний кодекс України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З 01.01.2015  </w:t>
            </w: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12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spacing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Видача відомостей з документації із землеус</w:t>
            </w:r>
            <w:r w:rsidRPr="00587624">
              <w:rPr>
                <w:lang w:val="uk-UA"/>
              </w:rPr>
              <w:t>т</w:t>
            </w:r>
            <w:r w:rsidRPr="00587624">
              <w:rPr>
                <w:lang w:val="uk-UA"/>
              </w:rPr>
              <w:t>рою, що включена до Державного фонду док</w:t>
            </w:r>
            <w:r w:rsidRPr="00587624">
              <w:rPr>
                <w:lang w:val="uk-UA"/>
              </w:rPr>
              <w:t>у</w:t>
            </w:r>
            <w:r w:rsidRPr="00587624">
              <w:rPr>
                <w:lang w:val="uk-UA"/>
              </w:rPr>
              <w:t>ментації із землеустрою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spacing w:before="100" w:beforeAutospacing="1" w:after="100" w:afterAutospacing="1"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 України «Про землеустрій»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З 01.01.2015  </w:t>
            </w: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13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spacing w:before="100" w:beforeAutospacing="1" w:after="100" w:afterAutospacing="1"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Видача довідки з державної статистичної зві</w:t>
            </w:r>
            <w:r w:rsidRPr="00587624">
              <w:rPr>
                <w:lang w:val="uk-UA"/>
              </w:rPr>
              <w:t>т</w:t>
            </w:r>
            <w:r w:rsidRPr="00587624">
              <w:rPr>
                <w:lang w:val="uk-UA"/>
              </w:rPr>
              <w:t>ності про наявність земель та розподіл їх за власниками земель, землекористувачами, угі</w:t>
            </w:r>
            <w:r w:rsidRPr="00587624">
              <w:rPr>
                <w:lang w:val="uk-UA"/>
              </w:rPr>
              <w:t>д</w:t>
            </w:r>
            <w:r w:rsidRPr="00587624">
              <w:rPr>
                <w:lang w:val="uk-UA"/>
              </w:rPr>
              <w:t>дями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spacing w:before="100" w:beforeAutospacing="1" w:after="100" w:afterAutospacing="1"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 України «Про землеустрій»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З 01.01.2015  </w:t>
            </w: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lastRenderedPageBreak/>
              <w:t>14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Видача витягу з Державного реєстру сертифіков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них інженерів-землевпорядників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spacing w:before="100" w:beforeAutospacing="1" w:after="100" w:afterAutospacing="1"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 України «Про землеустрій»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З 01.01.2015  </w:t>
            </w:r>
          </w:p>
        </w:tc>
      </w:tr>
      <w:tr w:rsidR="00587624" w:rsidRPr="00587624" w:rsidTr="006D1D67">
        <w:trPr>
          <w:trHeight w:val="273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15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spacing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Видача витягу з Державного реєстру сертифіков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них інженерів-геодезистів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spacing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 України «Про топографо-геодезичну і картографічну діял</w:t>
            </w:r>
            <w:r w:rsidRPr="00587624">
              <w:rPr>
                <w:lang w:val="uk-UA"/>
              </w:rPr>
              <w:t>ь</w:t>
            </w:r>
            <w:r w:rsidRPr="00587624">
              <w:rPr>
                <w:lang w:val="uk-UA"/>
              </w:rPr>
              <w:t>ність»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З 01.01.2015  </w:t>
            </w:r>
          </w:p>
        </w:tc>
      </w:tr>
      <w:tr w:rsidR="00587624" w:rsidRPr="00587624" w:rsidTr="006D1D67">
        <w:trPr>
          <w:trHeight w:val="396"/>
        </w:trPr>
        <w:tc>
          <w:tcPr>
            <w:tcW w:w="14742" w:type="dxa"/>
            <w:gridSpan w:val="4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b/>
                <w:i/>
                <w:sz w:val="28"/>
                <w:lang w:val="uk-UA"/>
              </w:rPr>
              <w:t>Управління містобудування і архітектури в</w:t>
            </w:r>
            <w:r w:rsidRPr="00587624">
              <w:rPr>
                <w:b/>
                <w:i/>
                <w:sz w:val="28"/>
                <w:lang w:val="uk-UA"/>
              </w:rPr>
              <w:t>и</w:t>
            </w:r>
            <w:r w:rsidRPr="00587624">
              <w:rPr>
                <w:b/>
                <w:i/>
                <w:sz w:val="28"/>
                <w:lang w:val="uk-UA"/>
              </w:rPr>
              <w:t>конкому міської ради</w:t>
            </w: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1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snapToGrid w:val="0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Видача дозволу на розміщення зовнішньої </w:t>
            </w:r>
            <w:proofErr w:type="spellStart"/>
            <w:r w:rsidRPr="00587624">
              <w:rPr>
                <w:lang w:val="uk-UA"/>
              </w:rPr>
              <w:t>ре-</w:t>
            </w:r>
            <w:r w:rsidRPr="00587624">
              <w:rPr>
                <w:lang w:val="uk-UA"/>
              </w:rPr>
              <w:t>к</w:t>
            </w:r>
            <w:r w:rsidRPr="00587624">
              <w:rPr>
                <w:lang w:val="uk-UA"/>
              </w:rPr>
              <w:t>лами</w:t>
            </w:r>
            <w:proofErr w:type="spellEnd"/>
          </w:p>
          <w:p w:rsidR="00587624" w:rsidRPr="00587624" w:rsidRDefault="00587624" w:rsidP="006D1D67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Закони України «Про адміністративні послуги», «Про ре</w:t>
            </w:r>
            <w:r w:rsidRPr="00587624">
              <w:rPr>
                <w:lang w:val="uk-UA"/>
              </w:rPr>
              <w:t>к</w:t>
            </w:r>
            <w:r w:rsidRPr="00587624">
              <w:rPr>
                <w:lang w:val="uk-UA"/>
              </w:rPr>
              <w:t>ламу», «Про дозвільну систему у сфері господарської діяльності»,  Пост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нова Кабінету Міністрів України  від 29 грудня 2003 року  №2067  «Про затвердження Типових правил розміщення зовнішньої рекл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ми», рішення Криворізької міської ради від 28.11.2007 №1995 «Про порядок розміщення зовнішньої реклами в місті», зі змінами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rPr>
                <w:lang w:val="uk-UA"/>
              </w:rPr>
            </w:pP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2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snapToGrid w:val="0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Переоформлення дозволу на розміщення </w:t>
            </w:r>
            <w:proofErr w:type="spellStart"/>
            <w:r w:rsidRPr="00587624">
              <w:rPr>
                <w:lang w:val="uk-UA"/>
              </w:rPr>
              <w:t>зов-нішньої</w:t>
            </w:r>
            <w:proofErr w:type="spellEnd"/>
            <w:r w:rsidRPr="00587624">
              <w:rPr>
                <w:lang w:val="uk-UA"/>
              </w:rPr>
              <w:t xml:space="preserve"> рекл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ми</w:t>
            </w:r>
          </w:p>
          <w:p w:rsidR="00587624" w:rsidRPr="00587624" w:rsidRDefault="00587624" w:rsidP="006D1D67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7230" w:type="dxa"/>
          </w:tcPr>
          <w:p w:rsidR="00587624" w:rsidRPr="00587624" w:rsidRDefault="00587624" w:rsidP="006D1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Закони України «Про адміністративні послуги», «Про дозвільну систему у сфері господарської діяльності», Постанова  Кабінету Міністрів України від 29 грудня  2003 року №2067 «Про затвердження Типових правил розміщення зовнішньої рекл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ми» рішення Криворізької міської ради від 28.11.2007 №1995 «Про порядок ро</w:t>
            </w:r>
            <w:r w:rsidRPr="00587624">
              <w:rPr>
                <w:lang w:val="uk-UA"/>
              </w:rPr>
              <w:t>з</w:t>
            </w:r>
            <w:r w:rsidRPr="00587624">
              <w:rPr>
                <w:lang w:val="uk-UA"/>
              </w:rPr>
              <w:t>міщення зовнішньої реклами в місті», зі змінами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3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snapToGrid w:val="0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Анулювання  дозволу  на розміщення </w:t>
            </w:r>
            <w:proofErr w:type="spellStart"/>
            <w:r w:rsidRPr="00587624">
              <w:rPr>
                <w:lang w:val="uk-UA"/>
              </w:rPr>
              <w:t>зовніш-</w:t>
            </w:r>
            <w:proofErr w:type="spellEnd"/>
          </w:p>
          <w:p w:rsidR="00587624" w:rsidRPr="00587624" w:rsidRDefault="00587624" w:rsidP="006D1D67">
            <w:pPr>
              <w:snapToGrid w:val="0"/>
              <w:jc w:val="both"/>
              <w:rPr>
                <w:lang w:val="uk-UA"/>
              </w:rPr>
            </w:pPr>
            <w:proofErr w:type="spellStart"/>
            <w:r w:rsidRPr="00587624">
              <w:rPr>
                <w:lang w:val="uk-UA"/>
              </w:rPr>
              <w:t>ньої</w:t>
            </w:r>
            <w:proofErr w:type="spellEnd"/>
            <w:r w:rsidRPr="00587624">
              <w:rPr>
                <w:lang w:val="uk-UA"/>
              </w:rPr>
              <w:t xml:space="preserve"> рекл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ми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Закони України «Про адміністративні послуги», «Про дозвільну си</w:t>
            </w:r>
            <w:r w:rsidRPr="00587624">
              <w:rPr>
                <w:lang w:val="uk-UA"/>
              </w:rPr>
              <w:t>с</w:t>
            </w:r>
            <w:r w:rsidRPr="00587624">
              <w:rPr>
                <w:lang w:val="uk-UA"/>
              </w:rPr>
              <w:t>тему у сфері господарської діяльності», рішення Криворізької міської ради від 28.11.2007 №1995 «Про порядок розміщення зо</w:t>
            </w:r>
            <w:r w:rsidRPr="00587624">
              <w:rPr>
                <w:lang w:val="uk-UA"/>
              </w:rPr>
              <w:t>в</w:t>
            </w:r>
            <w:r w:rsidRPr="00587624">
              <w:rPr>
                <w:lang w:val="uk-UA"/>
              </w:rPr>
              <w:t>нішньої реклами в місті» (зі змінами)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rPr>
                <w:lang w:val="uk-UA"/>
              </w:rPr>
            </w:pPr>
          </w:p>
          <w:p w:rsidR="00587624" w:rsidRPr="00587624" w:rsidRDefault="00587624" w:rsidP="006D1D67">
            <w:pPr>
              <w:rPr>
                <w:lang w:val="uk-UA"/>
              </w:rPr>
            </w:pP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4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snapToGrid w:val="0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Видача дубліката дозволу на розміщення </w:t>
            </w:r>
            <w:proofErr w:type="spellStart"/>
            <w:r w:rsidRPr="00587624">
              <w:rPr>
                <w:lang w:val="uk-UA"/>
              </w:rPr>
              <w:t>зов-нішньої</w:t>
            </w:r>
            <w:proofErr w:type="spellEnd"/>
            <w:r w:rsidRPr="00587624">
              <w:rPr>
                <w:lang w:val="uk-UA"/>
              </w:rPr>
              <w:t xml:space="preserve"> рекл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ми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Закони України «Про адміністративні послуги», «Про дозвільну си</w:t>
            </w:r>
            <w:r w:rsidRPr="00587624">
              <w:rPr>
                <w:lang w:val="uk-UA"/>
              </w:rPr>
              <w:t>с</w:t>
            </w:r>
            <w:r w:rsidRPr="00587624">
              <w:rPr>
                <w:lang w:val="uk-UA"/>
              </w:rPr>
              <w:t>тему у сфері господарської діяльності»,  рішення Криворізької міської ради від 28.11.2007 №1995 «Про порядок розміщення зо</w:t>
            </w:r>
            <w:r w:rsidRPr="00587624">
              <w:rPr>
                <w:lang w:val="uk-UA"/>
              </w:rPr>
              <w:t>в</w:t>
            </w:r>
            <w:r w:rsidRPr="00587624">
              <w:rPr>
                <w:lang w:val="uk-UA"/>
              </w:rPr>
              <w:t>нішньої реклами в місті» (зі змінами)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rPr>
                <w:lang w:val="uk-UA"/>
              </w:rPr>
            </w:pP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5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ind w:firstLine="33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Надання пріоритету на розміщення зовнішньої рекл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ми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ind w:left="40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Закони України «Про адміністративні посл</w:t>
            </w:r>
            <w:r w:rsidRPr="00587624">
              <w:rPr>
                <w:lang w:val="uk-UA"/>
              </w:rPr>
              <w:t>у</w:t>
            </w:r>
            <w:r w:rsidRPr="00587624">
              <w:rPr>
                <w:lang w:val="uk-UA"/>
              </w:rPr>
              <w:t>ги», «Про рекламу», Постанова Кабінету Міністрів України від 29 грудня 2003 року №2067 «Про затвердження Типових правил розміщення зовнішньої рекл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ми», рішення Криворізької міської ради від 28.11.2007 №1995 «Про п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>рядок розміщення зовнішньої реклами в місті» (зі змінами)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ind w:left="40"/>
              <w:rPr>
                <w:lang w:val="uk-UA"/>
              </w:rPr>
            </w:pPr>
          </w:p>
        </w:tc>
      </w:tr>
      <w:tr w:rsidR="00587624" w:rsidRPr="00587624" w:rsidTr="006D1D67">
        <w:trPr>
          <w:trHeight w:val="396"/>
        </w:trPr>
        <w:tc>
          <w:tcPr>
            <w:tcW w:w="14742" w:type="dxa"/>
            <w:gridSpan w:val="4"/>
          </w:tcPr>
          <w:p w:rsidR="00587624" w:rsidRPr="00587624" w:rsidRDefault="00587624" w:rsidP="006D1D67">
            <w:pPr>
              <w:ind w:left="40"/>
              <w:jc w:val="center"/>
              <w:rPr>
                <w:b/>
                <w:i/>
                <w:lang w:val="uk-UA"/>
              </w:rPr>
            </w:pPr>
            <w:r w:rsidRPr="00587624">
              <w:rPr>
                <w:b/>
                <w:i/>
                <w:sz w:val="28"/>
                <w:lang w:val="uk-UA"/>
              </w:rPr>
              <w:t>Департамент Державної архітектурно-будівельної інспекції у</w:t>
            </w:r>
            <w:r w:rsidRPr="00587624">
              <w:rPr>
                <w:rFonts w:eastAsia="Calibri"/>
                <w:b/>
                <w:i/>
                <w:sz w:val="28"/>
                <w:lang w:val="uk-UA"/>
              </w:rPr>
              <w:t xml:space="preserve"> Дніпропетровській області</w:t>
            </w: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lastRenderedPageBreak/>
              <w:t>1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spacing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Реєстрація декларації (унесення змін до декл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рації) про початок виконання підготовчих р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>біт</w:t>
            </w:r>
          </w:p>
          <w:p w:rsidR="00587624" w:rsidRPr="00587624" w:rsidRDefault="00587624" w:rsidP="006D1D67">
            <w:pPr>
              <w:spacing w:line="20" w:lineRule="atLeast"/>
              <w:jc w:val="both"/>
              <w:rPr>
                <w:lang w:val="uk-UA"/>
              </w:rPr>
            </w:pPr>
          </w:p>
        </w:tc>
        <w:tc>
          <w:tcPr>
            <w:tcW w:w="7230" w:type="dxa"/>
          </w:tcPr>
          <w:p w:rsidR="00587624" w:rsidRPr="00587624" w:rsidRDefault="00587624" w:rsidP="006D1D67">
            <w:pPr>
              <w:ind w:left="40" w:right="-441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 України «Про регулювання містобудівної діяльно</w:t>
            </w:r>
            <w:r w:rsidRPr="00587624">
              <w:rPr>
                <w:lang w:val="uk-UA"/>
              </w:rPr>
              <w:t>с</w:t>
            </w:r>
            <w:r w:rsidRPr="00587624">
              <w:rPr>
                <w:lang w:val="uk-UA"/>
              </w:rPr>
              <w:t xml:space="preserve">ті», </w:t>
            </w:r>
            <w:proofErr w:type="spellStart"/>
            <w:r w:rsidRPr="00587624">
              <w:rPr>
                <w:lang w:val="uk-UA"/>
              </w:rPr>
              <w:t>Пос-</w:t>
            </w:r>
            <w:proofErr w:type="spellEnd"/>
          </w:p>
          <w:p w:rsidR="00587624" w:rsidRPr="00587624" w:rsidRDefault="00587624" w:rsidP="006D1D67">
            <w:pPr>
              <w:ind w:left="40" w:right="-441"/>
              <w:jc w:val="both"/>
              <w:rPr>
                <w:lang w:val="uk-UA"/>
              </w:rPr>
            </w:pPr>
            <w:proofErr w:type="spellStart"/>
            <w:r w:rsidRPr="00587624">
              <w:rPr>
                <w:lang w:val="uk-UA"/>
              </w:rPr>
              <w:t>танова</w:t>
            </w:r>
            <w:proofErr w:type="spellEnd"/>
            <w:r w:rsidRPr="00587624">
              <w:rPr>
                <w:lang w:val="uk-UA"/>
              </w:rPr>
              <w:t xml:space="preserve"> Кабінету Міністрів України від 13 квітня 2011 року №466</w:t>
            </w:r>
          </w:p>
          <w:p w:rsidR="00587624" w:rsidRPr="00587624" w:rsidRDefault="00587624" w:rsidP="006D1D67">
            <w:pPr>
              <w:pStyle w:val="rvps6"/>
              <w:shd w:val="clear" w:color="auto" w:fill="FFFFFF"/>
              <w:spacing w:before="0" w:beforeAutospacing="0" w:after="0" w:afterAutospacing="0"/>
              <w:ind w:right="450"/>
              <w:jc w:val="both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bookmarkStart w:id="1" w:name="n3"/>
            <w:bookmarkEnd w:id="1"/>
            <w:r w:rsidRPr="00587624">
              <w:rPr>
                <w:rStyle w:val="rvts23"/>
                <w:bCs/>
                <w:color w:val="000000"/>
                <w:bdr w:val="none" w:sz="0" w:space="0" w:color="auto" w:frame="1"/>
              </w:rPr>
              <w:t>«Деякі питання виконання підготовчих і будівельних р</w:t>
            </w:r>
            <w:r w:rsidRPr="00587624">
              <w:rPr>
                <w:rStyle w:val="rvts23"/>
                <w:bCs/>
                <w:color w:val="000000"/>
                <w:bdr w:val="none" w:sz="0" w:space="0" w:color="auto" w:frame="1"/>
              </w:rPr>
              <w:t>о</w:t>
            </w:r>
            <w:r w:rsidRPr="00587624">
              <w:rPr>
                <w:rStyle w:val="rvts23"/>
                <w:bCs/>
                <w:color w:val="000000"/>
                <w:bdr w:val="none" w:sz="0" w:space="0" w:color="auto" w:frame="1"/>
              </w:rPr>
              <w:t>біт»</w:t>
            </w:r>
          </w:p>
        </w:tc>
        <w:tc>
          <w:tcPr>
            <w:tcW w:w="1842" w:type="dxa"/>
            <w:tcBorders>
              <w:bottom w:val="nil"/>
            </w:tcBorders>
          </w:tcPr>
          <w:p w:rsidR="00587624" w:rsidRPr="00587624" w:rsidRDefault="00587624" w:rsidP="006D1D67">
            <w:pPr>
              <w:spacing w:before="100" w:beforeAutospacing="1" w:after="100" w:afterAutospacing="1"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 01.09.2014</w:t>
            </w:r>
            <w:r w:rsidRPr="00587624">
              <w:rPr>
                <w:i/>
                <w:sz w:val="28"/>
                <w:lang w:val="uk-UA"/>
              </w:rPr>
              <w:t xml:space="preserve"> </w:t>
            </w:r>
            <w:r w:rsidRPr="00587624">
              <w:rPr>
                <w:lang w:val="uk-UA"/>
              </w:rPr>
              <w:t xml:space="preserve">надається в </w:t>
            </w:r>
            <w:proofErr w:type="spellStart"/>
            <w:r w:rsidRPr="00587624">
              <w:rPr>
                <w:lang w:val="uk-UA"/>
              </w:rPr>
              <w:t>Де-партаменті</w:t>
            </w:r>
            <w:proofErr w:type="spellEnd"/>
            <w:r w:rsidRPr="00587624">
              <w:rPr>
                <w:lang w:val="uk-UA"/>
              </w:rPr>
              <w:t xml:space="preserve">  </w:t>
            </w:r>
            <w:proofErr w:type="spellStart"/>
            <w:r w:rsidRPr="00587624">
              <w:rPr>
                <w:lang w:val="uk-UA"/>
              </w:rPr>
              <w:t>Де-</w:t>
            </w:r>
            <w:proofErr w:type="spellEnd"/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2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spacing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Реєстрація декларації (унесення змін до декл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рації) про початок виконання будівельних р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>біт</w:t>
            </w:r>
          </w:p>
          <w:p w:rsidR="00587624" w:rsidRPr="00587624" w:rsidRDefault="00587624" w:rsidP="006D1D67">
            <w:pPr>
              <w:spacing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 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ind w:left="40" w:right="-441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 України «Про регулювання містобудівної діяльно</w:t>
            </w:r>
            <w:r w:rsidRPr="00587624">
              <w:rPr>
                <w:lang w:val="uk-UA"/>
              </w:rPr>
              <w:t>с</w:t>
            </w:r>
            <w:r w:rsidRPr="00587624">
              <w:rPr>
                <w:lang w:val="uk-UA"/>
              </w:rPr>
              <w:t xml:space="preserve">ті»», </w:t>
            </w:r>
            <w:proofErr w:type="spellStart"/>
            <w:r w:rsidRPr="00587624">
              <w:rPr>
                <w:lang w:val="uk-UA"/>
              </w:rPr>
              <w:t>Пос-</w:t>
            </w:r>
            <w:proofErr w:type="spellEnd"/>
          </w:p>
          <w:p w:rsidR="00587624" w:rsidRPr="00587624" w:rsidRDefault="00587624" w:rsidP="006D1D67">
            <w:pPr>
              <w:ind w:left="40" w:right="-441"/>
              <w:jc w:val="both"/>
              <w:rPr>
                <w:lang w:val="uk-UA"/>
              </w:rPr>
            </w:pPr>
            <w:proofErr w:type="spellStart"/>
            <w:r w:rsidRPr="00587624">
              <w:rPr>
                <w:lang w:val="uk-UA"/>
              </w:rPr>
              <w:t>танова</w:t>
            </w:r>
            <w:proofErr w:type="spellEnd"/>
            <w:r w:rsidRPr="00587624">
              <w:rPr>
                <w:lang w:val="uk-UA"/>
              </w:rPr>
              <w:t xml:space="preserve"> Кабінету Міністрів України від 13 квітня 2011 року №466</w:t>
            </w:r>
          </w:p>
          <w:p w:rsidR="00587624" w:rsidRPr="00587624" w:rsidRDefault="00587624" w:rsidP="006D1D67">
            <w:pPr>
              <w:pStyle w:val="rvps6"/>
              <w:shd w:val="clear" w:color="auto" w:fill="FFFFFF"/>
              <w:spacing w:before="0" w:beforeAutospacing="0" w:after="0" w:afterAutospacing="0"/>
              <w:ind w:right="450"/>
              <w:jc w:val="both"/>
              <w:textAlignment w:val="baseline"/>
              <w:rPr>
                <w:color w:val="000000"/>
              </w:rPr>
            </w:pPr>
            <w:r w:rsidRPr="00587624">
              <w:rPr>
                <w:rStyle w:val="rvts23"/>
                <w:bCs/>
                <w:color w:val="000000"/>
                <w:bdr w:val="none" w:sz="0" w:space="0" w:color="auto" w:frame="1"/>
              </w:rPr>
              <w:t>«Деякі питання виконання підготовчих і будівельних р</w:t>
            </w:r>
            <w:r w:rsidRPr="00587624">
              <w:rPr>
                <w:rStyle w:val="rvts23"/>
                <w:bCs/>
                <w:color w:val="000000"/>
                <w:bdr w:val="none" w:sz="0" w:space="0" w:color="auto" w:frame="1"/>
              </w:rPr>
              <w:t>о</w:t>
            </w:r>
            <w:r w:rsidRPr="00587624">
              <w:rPr>
                <w:rStyle w:val="rvts23"/>
                <w:bCs/>
                <w:color w:val="000000"/>
                <w:bdr w:val="none" w:sz="0" w:space="0" w:color="auto" w:frame="1"/>
              </w:rPr>
              <w:t>біт»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87624" w:rsidRPr="00587624" w:rsidRDefault="00587624" w:rsidP="006D1D67">
            <w:pPr>
              <w:spacing w:before="100" w:beforeAutospacing="1" w:after="100" w:afterAutospacing="1"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 </w:t>
            </w:r>
            <w:proofErr w:type="spellStart"/>
            <w:r w:rsidRPr="00587624">
              <w:rPr>
                <w:lang w:val="uk-UA"/>
              </w:rPr>
              <w:t>ржавної</w:t>
            </w:r>
            <w:proofErr w:type="spellEnd"/>
            <w:r w:rsidRPr="00587624">
              <w:rPr>
                <w:lang w:val="uk-UA"/>
              </w:rPr>
              <w:t xml:space="preserve"> </w:t>
            </w:r>
            <w:proofErr w:type="spellStart"/>
            <w:r w:rsidRPr="00587624">
              <w:rPr>
                <w:lang w:val="uk-UA"/>
              </w:rPr>
              <w:t>архі-текту</w:t>
            </w:r>
            <w:r w:rsidRPr="00587624">
              <w:rPr>
                <w:lang w:val="uk-UA"/>
              </w:rPr>
              <w:t>р</w:t>
            </w:r>
            <w:r w:rsidRPr="00587624">
              <w:rPr>
                <w:lang w:val="uk-UA"/>
              </w:rPr>
              <w:t>но-буді-вельної</w:t>
            </w:r>
            <w:proofErr w:type="spellEnd"/>
            <w:r w:rsidRPr="00587624">
              <w:rPr>
                <w:lang w:val="uk-UA"/>
              </w:rPr>
              <w:t xml:space="preserve">   </w:t>
            </w:r>
            <w:proofErr w:type="spellStart"/>
            <w:r w:rsidRPr="00587624">
              <w:rPr>
                <w:lang w:val="uk-UA"/>
              </w:rPr>
              <w:t>і</w:t>
            </w:r>
            <w:r w:rsidRPr="00587624">
              <w:rPr>
                <w:lang w:val="uk-UA"/>
              </w:rPr>
              <w:t>н</w:t>
            </w:r>
            <w:r w:rsidRPr="00587624">
              <w:rPr>
                <w:lang w:val="uk-UA"/>
              </w:rPr>
              <w:t>спе-</w:t>
            </w:r>
            <w:proofErr w:type="spellEnd"/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3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spacing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Реєстрація декларації (унесення змін до декл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рації) про готовність об’єкта до експлуатації</w:t>
            </w:r>
          </w:p>
          <w:p w:rsidR="00587624" w:rsidRPr="00587624" w:rsidRDefault="00587624" w:rsidP="006D1D67">
            <w:pPr>
              <w:spacing w:line="20" w:lineRule="atLeast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 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ind w:left="40" w:right="-441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 України «Про регулювання містобудівної діяльно</w:t>
            </w:r>
            <w:r w:rsidRPr="00587624">
              <w:rPr>
                <w:lang w:val="uk-UA"/>
              </w:rPr>
              <w:t>с</w:t>
            </w:r>
            <w:r w:rsidRPr="00587624">
              <w:rPr>
                <w:lang w:val="uk-UA"/>
              </w:rPr>
              <w:t xml:space="preserve">ті»», </w:t>
            </w:r>
            <w:proofErr w:type="spellStart"/>
            <w:r w:rsidRPr="00587624">
              <w:rPr>
                <w:lang w:val="uk-UA"/>
              </w:rPr>
              <w:t>Пос-</w:t>
            </w:r>
            <w:proofErr w:type="spellEnd"/>
          </w:p>
          <w:p w:rsidR="00587624" w:rsidRPr="00587624" w:rsidRDefault="00587624" w:rsidP="006D1D67">
            <w:pPr>
              <w:ind w:left="40" w:right="-441"/>
              <w:jc w:val="both"/>
              <w:rPr>
                <w:lang w:val="uk-UA"/>
              </w:rPr>
            </w:pPr>
            <w:proofErr w:type="spellStart"/>
            <w:r w:rsidRPr="00587624">
              <w:rPr>
                <w:lang w:val="uk-UA"/>
              </w:rPr>
              <w:t>танова</w:t>
            </w:r>
            <w:proofErr w:type="spellEnd"/>
            <w:r w:rsidRPr="00587624">
              <w:rPr>
                <w:lang w:val="uk-UA"/>
              </w:rPr>
              <w:t xml:space="preserve"> Кабінету Міністрів України від 13 квітня 2011 року №466</w:t>
            </w:r>
          </w:p>
          <w:p w:rsidR="00587624" w:rsidRPr="00587624" w:rsidRDefault="00587624" w:rsidP="006D1D67">
            <w:pPr>
              <w:pStyle w:val="rvps6"/>
              <w:shd w:val="clear" w:color="auto" w:fill="FFFFFF"/>
              <w:spacing w:before="0" w:beforeAutospacing="0" w:after="0" w:afterAutospacing="0"/>
              <w:ind w:right="450"/>
              <w:jc w:val="both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587624">
              <w:rPr>
                <w:rStyle w:val="rvts23"/>
                <w:bCs/>
                <w:color w:val="000000"/>
                <w:bdr w:val="none" w:sz="0" w:space="0" w:color="auto" w:frame="1"/>
              </w:rPr>
              <w:t>«Деякі питання виконання підготовчих і будівельних р</w:t>
            </w:r>
            <w:r w:rsidRPr="00587624">
              <w:rPr>
                <w:rStyle w:val="rvts23"/>
                <w:bCs/>
                <w:color w:val="000000"/>
                <w:bdr w:val="none" w:sz="0" w:space="0" w:color="auto" w:frame="1"/>
              </w:rPr>
              <w:t>о</w:t>
            </w:r>
            <w:r w:rsidRPr="00587624">
              <w:rPr>
                <w:rStyle w:val="rvts23"/>
                <w:bCs/>
                <w:color w:val="000000"/>
                <w:bdr w:val="none" w:sz="0" w:space="0" w:color="auto" w:frame="1"/>
              </w:rPr>
              <w:t>біт»</w:t>
            </w:r>
          </w:p>
        </w:tc>
        <w:tc>
          <w:tcPr>
            <w:tcW w:w="1842" w:type="dxa"/>
            <w:tcBorders>
              <w:top w:val="nil"/>
            </w:tcBorders>
          </w:tcPr>
          <w:p w:rsidR="00587624" w:rsidRPr="00587624" w:rsidRDefault="00587624" w:rsidP="006D1D67">
            <w:pPr>
              <w:spacing w:before="100" w:beforeAutospacing="1" w:after="100" w:afterAutospacing="1" w:line="20" w:lineRule="atLeast"/>
              <w:jc w:val="both"/>
              <w:rPr>
                <w:lang w:val="uk-UA"/>
              </w:rPr>
            </w:pPr>
            <w:proofErr w:type="spellStart"/>
            <w:r w:rsidRPr="00587624">
              <w:rPr>
                <w:lang w:val="uk-UA"/>
              </w:rPr>
              <w:t>кції</w:t>
            </w:r>
            <w:proofErr w:type="spellEnd"/>
            <w:r w:rsidRPr="00587624">
              <w:rPr>
                <w:lang w:val="uk-UA"/>
              </w:rPr>
              <w:t xml:space="preserve"> у</w:t>
            </w:r>
            <w:r w:rsidRPr="00587624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587624">
              <w:rPr>
                <w:rFonts w:eastAsia="Calibri"/>
                <w:lang w:val="uk-UA"/>
              </w:rPr>
              <w:t>Дніпро-петровській</w:t>
            </w:r>
            <w:proofErr w:type="spellEnd"/>
            <w:r w:rsidRPr="00587624">
              <w:rPr>
                <w:rFonts w:eastAsia="Calibri"/>
                <w:i/>
                <w:lang w:val="uk-UA"/>
              </w:rPr>
              <w:t xml:space="preserve"> </w:t>
            </w:r>
            <w:proofErr w:type="spellStart"/>
            <w:r w:rsidRPr="00587624">
              <w:rPr>
                <w:rFonts w:eastAsia="Calibri"/>
                <w:lang w:val="uk-UA"/>
              </w:rPr>
              <w:t>о</w:t>
            </w:r>
            <w:r w:rsidRPr="00587624">
              <w:rPr>
                <w:rFonts w:eastAsia="Calibri"/>
                <w:lang w:val="uk-UA"/>
              </w:rPr>
              <w:t>б</w:t>
            </w:r>
            <w:r w:rsidRPr="00587624">
              <w:rPr>
                <w:rFonts w:eastAsia="Calibri"/>
                <w:lang w:val="uk-UA"/>
              </w:rPr>
              <w:t>-ласті</w:t>
            </w:r>
            <w:proofErr w:type="spellEnd"/>
            <w:r w:rsidRPr="00587624">
              <w:rPr>
                <w:lang w:val="uk-UA"/>
              </w:rPr>
              <w:t xml:space="preserve">   </w:t>
            </w:r>
          </w:p>
        </w:tc>
      </w:tr>
      <w:tr w:rsidR="00587624" w:rsidRPr="00587624" w:rsidTr="006D1D67">
        <w:trPr>
          <w:trHeight w:val="396"/>
        </w:trPr>
        <w:tc>
          <w:tcPr>
            <w:tcW w:w="14742" w:type="dxa"/>
            <w:gridSpan w:val="4"/>
          </w:tcPr>
          <w:p w:rsidR="00587624" w:rsidRPr="00587624" w:rsidRDefault="00587624" w:rsidP="006D1D67">
            <w:pPr>
              <w:jc w:val="center"/>
              <w:rPr>
                <w:b/>
                <w:lang w:val="uk-UA"/>
              </w:rPr>
            </w:pPr>
            <w:r w:rsidRPr="00587624">
              <w:rPr>
                <w:b/>
                <w:i/>
                <w:sz w:val="28"/>
                <w:lang w:val="uk-UA"/>
              </w:rPr>
              <w:t>Управління земельних ресурсів вико</w:t>
            </w:r>
            <w:r w:rsidRPr="00587624">
              <w:rPr>
                <w:b/>
                <w:i/>
                <w:sz w:val="28"/>
                <w:lang w:val="uk-UA"/>
              </w:rPr>
              <w:t>н</w:t>
            </w:r>
            <w:r w:rsidRPr="00587624">
              <w:rPr>
                <w:b/>
                <w:i/>
                <w:sz w:val="28"/>
                <w:lang w:val="uk-UA"/>
              </w:rPr>
              <w:t>кому міської ради</w:t>
            </w: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1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Видача рішення міської ради про передачу у власність, надання в постійне користування та оренду земельних ділянок, що перебувають у де</w:t>
            </w:r>
            <w:r w:rsidRPr="00587624">
              <w:rPr>
                <w:lang w:val="uk-UA"/>
              </w:rPr>
              <w:t>р</w:t>
            </w:r>
            <w:r w:rsidRPr="00587624">
              <w:rPr>
                <w:lang w:val="uk-UA"/>
              </w:rPr>
              <w:t>жавній або комунальній власності </w:t>
            </w:r>
          </w:p>
          <w:p w:rsidR="00587624" w:rsidRPr="00587624" w:rsidRDefault="00587624" w:rsidP="006D1D67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Земельний кодекс України, Закони України «Про адміністративні послуги», «Про місцеве самоврядування в Україні», «Про землеу</w:t>
            </w:r>
            <w:r w:rsidRPr="00587624">
              <w:rPr>
                <w:lang w:val="uk-UA"/>
              </w:rPr>
              <w:t>с</w:t>
            </w:r>
            <w:r w:rsidRPr="00587624">
              <w:rPr>
                <w:lang w:val="uk-UA"/>
              </w:rPr>
              <w:t>трій», «Про Перелік документів дозвільного характеру у сфері го</w:t>
            </w:r>
            <w:r w:rsidRPr="00587624">
              <w:rPr>
                <w:lang w:val="uk-UA"/>
              </w:rPr>
              <w:t>с</w:t>
            </w:r>
            <w:r w:rsidRPr="00587624">
              <w:rPr>
                <w:lang w:val="uk-UA"/>
              </w:rPr>
              <w:t>подарської діяльності», «Про дозвільну систему у сфері господа</w:t>
            </w:r>
            <w:r w:rsidRPr="00587624">
              <w:rPr>
                <w:lang w:val="uk-UA"/>
              </w:rPr>
              <w:t>р</w:t>
            </w:r>
            <w:r w:rsidRPr="00587624">
              <w:rPr>
                <w:lang w:val="uk-UA"/>
              </w:rPr>
              <w:t>ської діяльності»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tabs>
                <w:tab w:val="left" w:pos="1080"/>
              </w:tabs>
              <w:jc w:val="both"/>
              <w:rPr>
                <w:lang w:val="uk-UA"/>
              </w:rPr>
            </w:pPr>
          </w:p>
        </w:tc>
      </w:tr>
      <w:tr w:rsidR="00587624" w:rsidRPr="00587624" w:rsidTr="006D1D67">
        <w:trPr>
          <w:trHeight w:val="85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2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spacing w:after="120"/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Видача рішення міської ради про продаж зем</w:t>
            </w:r>
            <w:r w:rsidRPr="00587624">
              <w:rPr>
                <w:lang w:val="uk-UA"/>
              </w:rPr>
              <w:t>е</w:t>
            </w:r>
            <w:r w:rsidRPr="00587624">
              <w:rPr>
                <w:lang w:val="uk-UA"/>
              </w:rPr>
              <w:t>льних ділянок державної та комунальної вла</w:t>
            </w:r>
            <w:r w:rsidRPr="00587624">
              <w:rPr>
                <w:lang w:val="uk-UA"/>
              </w:rPr>
              <w:t>с</w:t>
            </w:r>
            <w:r w:rsidRPr="00587624">
              <w:rPr>
                <w:lang w:val="uk-UA"/>
              </w:rPr>
              <w:t>ності 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Земельний кодекс України, Закони України «Про адміністративні послуги», «Про місцеве с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моврядування в Україні», «Про Перелік документів дозвільного характеру у сфері господарської діяльно</w:t>
            </w:r>
            <w:r w:rsidRPr="00587624">
              <w:rPr>
                <w:lang w:val="uk-UA"/>
              </w:rPr>
              <w:t>с</w:t>
            </w:r>
            <w:r w:rsidRPr="00587624">
              <w:rPr>
                <w:lang w:val="uk-UA"/>
              </w:rPr>
              <w:t xml:space="preserve">ті», «Про дозвільну систему у сфері господарської діяльності» 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pStyle w:val="af3"/>
              <w:tabs>
                <w:tab w:val="left" w:pos="210"/>
              </w:tabs>
              <w:spacing w:after="0" w:line="240" w:lineRule="auto"/>
              <w:ind w:left="0" w:right="-1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3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Видача рішення міської ради про надання земельних ділянок громадянам у власність, корист</w:t>
            </w:r>
            <w:r w:rsidRPr="00587624">
              <w:rPr>
                <w:lang w:val="uk-UA"/>
              </w:rPr>
              <w:t>у</w:t>
            </w:r>
            <w:r w:rsidRPr="00587624">
              <w:rPr>
                <w:lang w:val="uk-UA"/>
              </w:rPr>
              <w:t>вання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Земельний кодекс України, Закони України «Про адміністративні послуги», «Про землеустрій», «Про оренду землі»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rPr>
                <w:lang w:val="uk-UA"/>
              </w:rPr>
            </w:pPr>
          </w:p>
          <w:p w:rsidR="00587624" w:rsidRPr="00587624" w:rsidRDefault="00587624" w:rsidP="006D1D67">
            <w:pPr>
              <w:ind w:right="-67"/>
              <w:rPr>
                <w:lang w:val="uk-UA"/>
              </w:rPr>
            </w:pPr>
          </w:p>
        </w:tc>
      </w:tr>
      <w:tr w:rsidR="00587624" w:rsidRPr="00587624" w:rsidTr="006D1D67">
        <w:trPr>
          <w:trHeight w:val="733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4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Видача рішення міської ради щодо земельних ділянок державної або комунальної власності в разі поновлення діючого дог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>вору оренди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tabs>
                <w:tab w:val="left" w:pos="1080"/>
              </w:tabs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Земельний кодекс України, Закони України «Про адміністративні послуги», «Про місцеве самоврядування в Україні», «Про оренду землі»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tabs>
                <w:tab w:val="left" w:pos="1080"/>
              </w:tabs>
              <w:rPr>
                <w:lang w:val="uk-UA"/>
              </w:rPr>
            </w:pP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5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Видача рішення міської ради щодо земельних ділянок державної або к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 xml:space="preserve">мунальної власності  в разі розірвання договору оренди земельної ділянки або припинення права постійного </w:t>
            </w:r>
            <w:r w:rsidRPr="00587624">
              <w:rPr>
                <w:lang w:val="uk-UA"/>
              </w:rPr>
              <w:lastRenderedPageBreak/>
              <w:t>кори</w:t>
            </w:r>
            <w:r w:rsidRPr="00587624">
              <w:rPr>
                <w:lang w:val="uk-UA"/>
              </w:rPr>
              <w:t>с</w:t>
            </w:r>
            <w:r w:rsidRPr="00587624">
              <w:rPr>
                <w:lang w:val="uk-UA"/>
              </w:rPr>
              <w:t>тування нею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i/>
                <w:lang w:val="uk-UA"/>
              </w:rPr>
            </w:pPr>
            <w:r w:rsidRPr="00587624">
              <w:rPr>
                <w:lang w:val="uk-UA"/>
              </w:rPr>
              <w:lastRenderedPageBreak/>
              <w:t>Земельний кодекс України, Закони України «Про адміністративні послуги», «Про місцеве самоврядування в Україні», «Про оренду з</w:t>
            </w:r>
            <w:r w:rsidRPr="00587624">
              <w:rPr>
                <w:lang w:val="uk-UA"/>
              </w:rPr>
              <w:t>е</w:t>
            </w:r>
            <w:r w:rsidRPr="00587624">
              <w:rPr>
                <w:lang w:val="uk-UA"/>
              </w:rPr>
              <w:t>млі»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tabs>
                <w:tab w:val="left" w:pos="1080"/>
              </w:tabs>
              <w:rPr>
                <w:b/>
                <w:i/>
                <w:lang w:val="uk-UA"/>
              </w:rPr>
            </w:pP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lastRenderedPageBreak/>
              <w:t>6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Видача рішення міської ради про н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дання згоди на продаж земельної ділянки та проведення її експертної грошової оцінки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Земельний кодекс України, Закони України «Про адміністративні п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 xml:space="preserve">слуги», «Про оцінку земель» </w:t>
            </w:r>
          </w:p>
          <w:p w:rsidR="00587624" w:rsidRPr="00587624" w:rsidRDefault="00587624" w:rsidP="006D1D67">
            <w:pPr>
              <w:jc w:val="both"/>
              <w:rPr>
                <w:lang w:val="uk-UA"/>
              </w:rPr>
            </w:pPr>
          </w:p>
        </w:tc>
        <w:tc>
          <w:tcPr>
            <w:tcW w:w="1842" w:type="dxa"/>
          </w:tcPr>
          <w:p w:rsidR="00587624" w:rsidRPr="00587624" w:rsidRDefault="00587624" w:rsidP="006D1D67">
            <w:pPr>
              <w:rPr>
                <w:lang w:val="uk-UA"/>
              </w:rPr>
            </w:pP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7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Видача рішення про затвердження технічної документації із землеустрою щодо встановле</w:t>
            </w:r>
            <w:r w:rsidRPr="00587624">
              <w:rPr>
                <w:lang w:val="uk-UA"/>
              </w:rPr>
              <w:t>н</w:t>
            </w:r>
            <w:r w:rsidRPr="00587624">
              <w:rPr>
                <w:lang w:val="uk-UA"/>
              </w:rPr>
              <w:t>ня меж зони дії особистого сервітуту та укл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дання договору особистого сервітуту під розміщення тимчас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 xml:space="preserve">вого об’єкта </w:t>
            </w:r>
          </w:p>
          <w:p w:rsidR="00587624" w:rsidRPr="00587624" w:rsidRDefault="00587624" w:rsidP="006D1D67">
            <w:pPr>
              <w:jc w:val="both"/>
              <w:rPr>
                <w:lang w:val="uk-UA"/>
              </w:rPr>
            </w:pP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 xml:space="preserve">Земельний кодекс України, Цивільний кодекс України, </w:t>
            </w:r>
            <w:proofErr w:type="spellStart"/>
            <w:r w:rsidRPr="00587624">
              <w:rPr>
                <w:lang w:val="uk-UA"/>
              </w:rPr>
              <w:t>Зако-</w:t>
            </w:r>
            <w:proofErr w:type="spellEnd"/>
            <w:r w:rsidRPr="00587624">
              <w:rPr>
                <w:lang w:val="uk-UA"/>
              </w:rPr>
              <w:t xml:space="preserve">         </w:t>
            </w:r>
            <w:proofErr w:type="spellStart"/>
            <w:r w:rsidRPr="00587624">
              <w:rPr>
                <w:lang w:val="uk-UA"/>
              </w:rPr>
              <w:t>ни</w:t>
            </w:r>
            <w:proofErr w:type="spellEnd"/>
            <w:r w:rsidRPr="00587624">
              <w:rPr>
                <w:lang w:val="uk-UA"/>
              </w:rPr>
              <w:t xml:space="preserve"> України «Про адміністративні послуги», «Про землеустрій», «Про регулювання містобудівної діяльності», «Про </w:t>
            </w:r>
            <w:proofErr w:type="spellStart"/>
            <w:r w:rsidRPr="00587624">
              <w:rPr>
                <w:lang w:val="uk-UA"/>
              </w:rPr>
              <w:t>автомобіль-</w:t>
            </w:r>
            <w:proofErr w:type="spellEnd"/>
            <w:r w:rsidRPr="00587624">
              <w:rPr>
                <w:lang w:val="uk-UA"/>
              </w:rPr>
              <w:t xml:space="preserve">     ні дороги», «Про благоустрій населених пунктів», «Про місцеве с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моврядування в Україні»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ind w:right="-108"/>
              <w:rPr>
                <w:lang w:val="uk-UA"/>
              </w:rPr>
            </w:pP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8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Поновлення договору оренди земельної діля</w:t>
            </w:r>
            <w:r w:rsidRPr="00587624">
              <w:rPr>
                <w:lang w:val="uk-UA"/>
              </w:rPr>
              <w:t>н</w:t>
            </w:r>
            <w:r w:rsidRPr="00587624">
              <w:rPr>
                <w:lang w:val="uk-UA"/>
              </w:rPr>
              <w:t>ки, строк якого сплинув, шляхом укладання додаткової уг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>ди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tabs>
                <w:tab w:val="left" w:pos="1080"/>
              </w:tabs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Земельний кодекс України, Закони України «Про адміністративні послуги», «Про місцеве самоврядування в Україні», «Про оренду землі»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tabs>
                <w:tab w:val="left" w:pos="1080"/>
              </w:tabs>
              <w:rPr>
                <w:lang w:val="uk-UA"/>
              </w:rPr>
            </w:pPr>
          </w:p>
        </w:tc>
      </w:tr>
      <w:tr w:rsidR="00587624" w:rsidRPr="00587624" w:rsidTr="006D1D67">
        <w:trPr>
          <w:trHeight w:val="396"/>
        </w:trPr>
        <w:tc>
          <w:tcPr>
            <w:tcW w:w="14742" w:type="dxa"/>
            <w:gridSpan w:val="4"/>
          </w:tcPr>
          <w:p w:rsidR="00587624" w:rsidRPr="00587624" w:rsidRDefault="00587624" w:rsidP="006D1D67">
            <w:pPr>
              <w:jc w:val="center"/>
              <w:rPr>
                <w:b/>
                <w:lang w:val="uk-UA"/>
              </w:rPr>
            </w:pPr>
            <w:r w:rsidRPr="00587624">
              <w:rPr>
                <w:b/>
                <w:i/>
                <w:sz w:val="28"/>
                <w:lang w:val="uk-UA"/>
              </w:rPr>
              <w:t>Управління благоустрою та житлової політики виконкому міської ради</w:t>
            </w: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</w:p>
        </w:tc>
        <w:tc>
          <w:tcPr>
            <w:tcW w:w="5147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Надання згоди на перепоховання останків п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>мерлих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Закони України «Про адміністративні послуги», «Про поховання та похоронну спр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ву»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rPr>
                <w:lang w:val="uk-UA"/>
              </w:rPr>
            </w:pPr>
          </w:p>
        </w:tc>
      </w:tr>
      <w:tr w:rsidR="00587624" w:rsidRPr="00587624" w:rsidTr="006D1D67">
        <w:trPr>
          <w:trHeight w:val="396"/>
        </w:trPr>
        <w:tc>
          <w:tcPr>
            <w:tcW w:w="14742" w:type="dxa"/>
            <w:gridSpan w:val="4"/>
          </w:tcPr>
          <w:p w:rsidR="00587624" w:rsidRPr="00587624" w:rsidRDefault="00587624" w:rsidP="006D1D67">
            <w:pPr>
              <w:jc w:val="center"/>
              <w:rPr>
                <w:b/>
                <w:lang w:val="uk-UA"/>
              </w:rPr>
            </w:pPr>
            <w:r w:rsidRPr="00587624">
              <w:rPr>
                <w:b/>
                <w:bCs/>
                <w:i/>
                <w:sz w:val="28"/>
                <w:lang w:val="uk-UA"/>
              </w:rPr>
              <w:t>Управління екології виконкому міської ради</w:t>
            </w:r>
          </w:p>
        </w:tc>
      </w:tr>
      <w:tr w:rsidR="00587624" w:rsidRPr="00587624" w:rsidTr="006D1D67">
        <w:trPr>
          <w:trHeight w:val="396"/>
        </w:trPr>
        <w:tc>
          <w:tcPr>
            <w:tcW w:w="523" w:type="dxa"/>
          </w:tcPr>
          <w:p w:rsidR="00587624" w:rsidRPr="00587624" w:rsidRDefault="00587624" w:rsidP="006D1D67">
            <w:pPr>
              <w:jc w:val="center"/>
              <w:rPr>
                <w:lang w:val="uk-UA"/>
              </w:rPr>
            </w:pPr>
            <w:r w:rsidRPr="00587624">
              <w:rPr>
                <w:lang w:val="uk-UA"/>
              </w:rPr>
              <w:t>1</w:t>
            </w:r>
          </w:p>
        </w:tc>
        <w:tc>
          <w:tcPr>
            <w:tcW w:w="5147" w:type="dxa"/>
          </w:tcPr>
          <w:p w:rsidR="00587624" w:rsidRPr="00587624" w:rsidRDefault="00587624" w:rsidP="006D1D67">
            <w:pPr>
              <w:jc w:val="both"/>
              <w:rPr>
                <w:lang w:val="uk-UA"/>
              </w:rPr>
            </w:pPr>
            <w:r w:rsidRPr="00587624">
              <w:rPr>
                <w:lang w:val="uk-UA"/>
              </w:rPr>
              <w:t>Погодження надання гірничого відводу під територією, де розміщені будівлі, споруди, населені пункти, джерела водопостачання, водоймища, об'єкти природно-заповідного фо</w:t>
            </w:r>
            <w:r w:rsidRPr="00587624">
              <w:rPr>
                <w:lang w:val="uk-UA"/>
              </w:rPr>
              <w:t>н</w:t>
            </w:r>
            <w:r w:rsidRPr="00587624">
              <w:rPr>
                <w:lang w:val="uk-UA"/>
              </w:rPr>
              <w:t>ду, пам'ятки історії, культури та мистецтва, об'єкти спеціального й іншого призн</w:t>
            </w:r>
            <w:r w:rsidRPr="00587624">
              <w:rPr>
                <w:lang w:val="uk-UA"/>
              </w:rPr>
              <w:t>а</w:t>
            </w:r>
            <w:r w:rsidRPr="00587624">
              <w:rPr>
                <w:lang w:val="uk-UA"/>
              </w:rPr>
              <w:t>чення</w:t>
            </w:r>
          </w:p>
        </w:tc>
        <w:tc>
          <w:tcPr>
            <w:tcW w:w="7230" w:type="dxa"/>
          </w:tcPr>
          <w:p w:rsidR="00587624" w:rsidRPr="00587624" w:rsidRDefault="00587624" w:rsidP="006D1D67">
            <w:pPr>
              <w:jc w:val="both"/>
              <w:rPr>
                <w:b/>
                <w:lang w:val="uk-UA"/>
              </w:rPr>
            </w:pPr>
            <w:r w:rsidRPr="00587624">
              <w:rPr>
                <w:lang w:val="uk-UA"/>
              </w:rPr>
              <w:t>Кодекс України про надра, Закон України «Про адміністративні п</w:t>
            </w:r>
            <w:r w:rsidRPr="00587624">
              <w:rPr>
                <w:lang w:val="uk-UA"/>
              </w:rPr>
              <w:t>о</w:t>
            </w:r>
            <w:r w:rsidRPr="00587624">
              <w:rPr>
                <w:lang w:val="uk-UA"/>
              </w:rPr>
              <w:t>слуги», Постанова Кабінету Міністрів України від 27 січня 1995 року №59 «Про затвердження Положення про порядок надання гі</w:t>
            </w:r>
            <w:r w:rsidRPr="00587624">
              <w:rPr>
                <w:lang w:val="uk-UA"/>
              </w:rPr>
              <w:t>р</w:t>
            </w:r>
            <w:r w:rsidRPr="00587624">
              <w:rPr>
                <w:lang w:val="uk-UA"/>
              </w:rPr>
              <w:t>ничих відводів»</w:t>
            </w:r>
          </w:p>
        </w:tc>
        <w:tc>
          <w:tcPr>
            <w:tcW w:w="1842" w:type="dxa"/>
          </w:tcPr>
          <w:p w:rsidR="00587624" w:rsidRPr="00587624" w:rsidRDefault="00587624" w:rsidP="006D1D67">
            <w:pPr>
              <w:jc w:val="both"/>
              <w:rPr>
                <w:bCs/>
                <w:lang w:val="uk-UA"/>
              </w:rPr>
            </w:pPr>
          </w:p>
        </w:tc>
      </w:tr>
    </w:tbl>
    <w:p w:rsidR="00587624" w:rsidRPr="00587624" w:rsidRDefault="00587624" w:rsidP="00587624">
      <w:pPr>
        <w:jc w:val="both"/>
        <w:rPr>
          <w:b/>
          <w:i/>
          <w:sz w:val="28"/>
          <w:szCs w:val="28"/>
          <w:lang w:val="uk-UA"/>
        </w:rPr>
      </w:pPr>
    </w:p>
    <w:p w:rsidR="00587624" w:rsidRPr="00587624" w:rsidRDefault="00587624" w:rsidP="00587624">
      <w:pPr>
        <w:jc w:val="both"/>
        <w:rPr>
          <w:b/>
          <w:i/>
          <w:sz w:val="28"/>
          <w:szCs w:val="28"/>
          <w:lang w:val="uk-UA"/>
        </w:rPr>
      </w:pPr>
    </w:p>
    <w:p w:rsidR="00587624" w:rsidRPr="00587624" w:rsidRDefault="00587624" w:rsidP="00587624">
      <w:pPr>
        <w:jc w:val="both"/>
        <w:rPr>
          <w:b/>
          <w:i/>
          <w:sz w:val="28"/>
          <w:szCs w:val="28"/>
          <w:lang w:val="uk-UA"/>
        </w:rPr>
      </w:pPr>
    </w:p>
    <w:p w:rsidR="00587624" w:rsidRPr="00587624" w:rsidRDefault="00587624" w:rsidP="00587624">
      <w:pPr>
        <w:jc w:val="both"/>
        <w:rPr>
          <w:b/>
          <w:i/>
          <w:sz w:val="28"/>
          <w:szCs w:val="28"/>
          <w:lang w:val="uk-UA"/>
        </w:rPr>
      </w:pPr>
    </w:p>
    <w:p w:rsidR="00587624" w:rsidRPr="00587624" w:rsidRDefault="00587624" w:rsidP="00587624">
      <w:pPr>
        <w:jc w:val="both"/>
        <w:rPr>
          <w:b/>
          <w:i/>
          <w:sz w:val="28"/>
          <w:szCs w:val="28"/>
          <w:lang w:val="uk-UA"/>
        </w:rPr>
      </w:pPr>
    </w:p>
    <w:p w:rsidR="00F37863" w:rsidRPr="00587624" w:rsidRDefault="00587624" w:rsidP="00587624">
      <w:pPr>
        <w:rPr>
          <w:lang w:val="uk-UA"/>
        </w:rPr>
      </w:pPr>
      <w:r w:rsidRPr="00587624">
        <w:rPr>
          <w:b/>
          <w:i/>
          <w:sz w:val="28"/>
          <w:szCs w:val="28"/>
          <w:lang w:val="uk-UA"/>
        </w:rPr>
        <w:t>Секретар міської ради</w:t>
      </w:r>
      <w:r w:rsidRPr="00587624">
        <w:rPr>
          <w:b/>
          <w:i/>
          <w:sz w:val="28"/>
          <w:szCs w:val="28"/>
          <w:lang w:val="uk-UA"/>
        </w:rPr>
        <w:tab/>
      </w:r>
      <w:r w:rsidRPr="00587624">
        <w:rPr>
          <w:b/>
          <w:i/>
          <w:sz w:val="28"/>
          <w:szCs w:val="28"/>
          <w:lang w:val="uk-UA"/>
        </w:rPr>
        <w:tab/>
      </w:r>
      <w:r w:rsidRPr="00587624">
        <w:rPr>
          <w:b/>
          <w:i/>
          <w:sz w:val="28"/>
          <w:szCs w:val="28"/>
          <w:lang w:val="uk-UA"/>
        </w:rPr>
        <w:tab/>
      </w:r>
      <w:r w:rsidRPr="00587624">
        <w:rPr>
          <w:b/>
          <w:i/>
          <w:sz w:val="28"/>
          <w:szCs w:val="28"/>
          <w:lang w:val="uk-UA"/>
        </w:rPr>
        <w:tab/>
      </w:r>
      <w:r w:rsidRPr="00587624">
        <w:rPr>
          <w:b/>
          <w:i/>
          <w:sz w:val="28"/>
          <w:szCs w:val="28"/>
          <w:lang w:val="uk-UA"/>
        </w:rPr>
        <w:tab/>
      </w:r>
      <w:r w:rsidRPr="00587624"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 xml:space="preserve">  </w:t>
      </w:r>
      <w:r w:rsidRPr="00587624">
        <w:rPr>
          <w:b/>
          <w:i/>
          <w:sz w:val="28"/>
          <w:szCs w:val="28"/>
          <w:lang w:val="uk-UA"/>
        </w:rPr>
        <w:t>С.</w:t>
      </w:r>
      <w:proofErr w:type="spellStart"/>
      <w:r w:rsidRPr="00587624">
        <w:rPr>
          <w:b/>
          <w:i/>
          <w:sz w:val="28"/>
          <w:szCs w:val="28"/>
          <w:lang w:val="uk-UA"/>
        </w:rPr>
        <w:t>Маляренк</w:t>
      </w:r>
      <w:r w:rsidRPr="00587624">
        <w:rPr>
          <w:b/>
          <w:i/>
          <w:sz w:val="28"/>
          <w:szCs w:val="28"/>
          <w:lang w:val="uk-UA"/>
        </w:rPr>
        <w:t>о</w:t>
      </w:r>
      <w:proofErr w:type="spellEnd"/>
    </w:p>
    <w:sectPr w:rsidR="00F37863" w:rsidRPr="00587624" w:rsidSect="00587624">
      <w:headerReference w:type="default" r:id="rId9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2A3" w:rsidRDefault="00EA42A3" w:rsidP="00587624">
      <w:r>
        <w:separator/>
      </w:r>
    </w:p>
  </w:endnote>
  <w:endnote w:type="continuationSeparator" w:id="0">
    <w:p w:rsidR="00EA42A3" w:rsidRDefault="00EA42A3" w:rsidP="0058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2A3" w:rsidRDefault="00EA42A3" w:rsidP="00587624">
      <w:r>
        <w:separator/>
      </w:r>
    </w:p>
  </w:footnote>
  <w:footnote w:type="continuationSeparator" w:id="0">
    <w:p w:rsidR="00EA42A3" w:rsidRDefault="00EA42A3" w:rsidP="00587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87188"/>
      <w:docPartObj>
        <w:docPartGallery w:val="Page Numbers (Top of Page)"/>
        <w:docPartUnique/>
      </w:docPartObj>
    </w:sdtPr>
    <w:sdtContent>
      <w:p w:rsidR="00587624" w:rsidRDefault="005876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87624" w:rsidRDefault="0058762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33D"/>
    <w:multiLevelType w:val="hybridMultilevel"/>
    <w:tmpl w:val="332A44D4"/>
    <w:lvl w:ilvl="0" w:tplc="3A8EC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912CE"/>
    <w:multiLevelType w:val="multilevel"/>
    <w:tmpl w:val="42C61DFA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47094"/>
    <w:multiLevelType w:val="hybridMultilevel"/>
    <w:tmpl w:val="3E9A2A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8577B3"/>
    <w:multiLevelType w:val="multilevel"/>
    <w:tmpl w:val="DFBA80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E71D09"/>
    <w:multiLevelType w:val="hybridMultilevel"/>
    <w:tmpl w:val="182E0D56"/>
    <w:lvl w:ilvl="0" w:tplc="1A188CF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42586"/>
    <w:multiLevelType w:val="hybridMultilevel"/>
    <w:tmpl w:val="D534DC40"/>
    <w:lvl w:ilvl="0" w:tplc="0DB2A492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8C2218"/>
    <w:multiLevelType w:val="hybridMultilevel"/>
    <w:tmpl w:val="52725A70"/>
    <w:lvl w:ilvl="0" w:tplc="00000016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E7D3E"/>
    <w:multiLevelType w:val="multilevel"/>
    <w:tmpl w:val="ED1E29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9E0DAC"/>
    <w:multiLevelType w:val="multilevel"/>
    <w:tmpl w:val="841CAE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600BA0"/>
    <w:multiLevelType w:val="multilevel"/>
    <w:tmpl w:val="687029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472745"/>
    <w:multiLevelType w:val="hybridMultilevel"/>
    <w:tmpl w:val="5E0EAAC8"/>
    <w:lvl w:ilvl="0" w:tplc="00000016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42EFC"/>
    <w:multiLevelType w:val="multilevel"/>
    <w:tmpl w:val="4A2E2D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C17014"/>
    <w:multiLevelType w:val="hybridMultilevel"/>
    <w:tmpl w:val="1DF6B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661025"/>
    <w:multiLevelType w:val="hybridMultilevel"/>
    <w:tmpl w:val="895E4844"/>
    <w:lvl w:ilvl="0" w:tplc="39909952">
      <w:start w:val="34"/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4">
    <w:nsid w:val="3A9346DE"/>
    <w:multiLevelType w:val="hybridMultilevel"/>
    <w:tmpl w:val="2AB6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683A3A"/>
    <w:multiLevelType w:val="hybridMultilevel"/>
    <w:tmpl w:val="4F32866C"/>
    <w:lvl w:ilvl="0" w:tplc="AE3A7F68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3D8563F1"/>
    <w:multiLevelType w:val="multilevel"/>
    <w:tmpl w:val="DFD8E3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74DAB"/>
    <w:multiLevelType w:val="hybridMultilevel"/>
    <w:tmpl w:val="A52C399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743F78"/>
    <w:multiLevelType w:val="hybridMultilevel"/>
    <w:tmpl w:val="575822BA"/>
    <w:lvl w:ilvl="0" w:tplc="80BC23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50F7B"/>
    <w:multiLevelType w:val="multilevel"/>
    <w:tmpl w:val="203288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E379A9"/>
    <w:multiLevelType w:val="hybridMultilevel"/>
    <w:tmpl w:val="4A785FB0"/>
    <w:lvl w:ilvl="0" w:tplc="3EE8DB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78D042B0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lang w:val="uk-UA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4C7E3EC0"/>
    <w:multiLevelType w:val="hybridMultilevel"/>
    <w:tmpl w:val="7646C044"/>
    <w:lvl w:ilvl="0" w:tplc="01928342">
      <w:start w:val="1"/>
      <w:numFmt w:val="decimal"/>
      <w:lvlText w:val="%1."/>
      <w:lvlJc w:val="left"/>
      <w:pPr>
        <w:tabs>
          <w:tab w:val="num" w:pos="703"/>
        </w:tabs>
        <w:ind w:left="703" w:hanging="703"/>
      </w:pPr>
      <w:rPr>
        <w:rFonts w:hint="default"/>
      </w:rPr>
    </w:lvl>
    <w:lvl w:ilvl="1" w:tplc="8DFEF3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6C3AE2"/>
    <w:multiLevelType w:val="hybridMultilevel"/>
    <w:tmpl w:val="FFE0F16C"/>
    <w:lvl w:ilvl="0" w:tplc="61D83A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7D4C9A"/>
    <w:multiLevelType w:val="hybridMultilevel"/>
    <w:tmpl w:val="DDD61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0A507A"/>
    <w:multiLevelType w:val="hybridMultilevel"/>
    <w:tmpl w:val="F580B960"/>
    <w:lvl w:ilvl="0" w:tplc="A61E6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89443C"/>
    <w:multiLevelType w:val="hybridMultilevel"/>
    <w:tmpl w:val="D3BA169E"/>
    <w:lvl w:ilvl="0" w:tplc="04190001">
      <w:start w:val="1"/>
      <w:numFmt w:val="bullet"/>
      <w:lvlText w:val=""/>
      <w:lvlJc w:val="left"/>
      <w:pPr>
        <w:tabs>
          <w:tab w:val="num" w:pos="12000"/>
        </w:tabs>
        <w:ind w:left="12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20"/>
        </w:tabs>
        <w:ind w:left="12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440"/>
        </w:tabs>
        <w:ind w:left="13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160"/>
        </w:tabs>
        <w:ind w:left="14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880"/>
        </w:tabs>
        <w:ind w:left="14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5600"/>
        </w:tabs>
        <w:ind w:left="15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6320"/>
        </w:tabs>
        <w:ind w:left="16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7040"/>
        </w:tabs>
        <w:ind w:left="17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7760"/>
        </w:tabs>
        <w:ind w:left="17760" w:hanging="360"/>
      </w:pPr>
      <w:rPr>
        <w:rFonts w:ascii="Wingdings" w:hAnsi="Wingdings" w:hint="default"/>
      </w:rPr>
    </w:lvl>
  </w:abstractNum>
  <w:abstractNum w:abstractNumId="26">
    <w:nsid w:val="60BA0B35"/>
    <w:multiLevelType w:val="hybridMultilevel"/>
    <w:tmpl w:val="2E54D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AB3665"/>
    <w:multiLevelType w:val="multilevel"/>
    <w:tmpl w:val="218428F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017D2B"/>
    <w:multiLevelType w:val="hybridMultilevel"/>
    <w:tmpl w:val="84649AB4"/>
    <w:lvl w:ilvl="0" w:tplc="D2F6CD6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A549A42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B15C9E"/>
    <w:multiLevelType w:val="hybridMultilevel"/>
    <w:tmpl w:val="B6D6E5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6051090"/>
    <w:multiLevelType w:val="hybridMultilevel"/>
    <w:tmpl w:val="2A323536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137B63"/>
    <w:multiLevelType w:val="hybridMultilevel"/>
    <w:tmpl w:val="C99CE508"/>
    <w:lvl w:ilvl="0" w:tplc="815055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00389E"/>
    <w:multiLevelType w:val="hybridMultilevel"/>
    <w:tmpl w:val="6FC8B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28A77CB"/>
    <w:multiLevelType w:val="multilevel"/>
    <w:tmpl w:val="03EA78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0568B3"/>
    <w:multiLevelType w:val="multilevel"/>
    <w:tmpl w:val="C99CE50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821BE5"/>
    <w:multiLevelType w:val="hybridMultilevel"/>
    <w:tmpl w:val="1444CD7C"/>
    <w:lvl w:ilvl="0" w:tplc="751893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583053"/>
    <w:multiLevelType w:val="hybridMultilevel"/>
    <w:tmpl w:val="5CD27C94"/>
    <w:lvl w:ilvl="0" w:tplc="D2F6CD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BE43526"/>
    <w:multiLevelType w:val="multilevel"/>
    <w:tmpl w:val="79D8F5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962FA2"/>
    <w:multiLevelType w:val="multilevel"/>
    <w:tmpl w:val="0BDEBDF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E473ED"/>
    <w:multiLevelType w:val="hybridMultilevel"/>
    <w:tmpl w:val="E7683F0C"/>
    <w:lvl w:ilvl="0" w:tplc="12047BE0">
      <w:start w:val="1"/>
      <w:numFmt w:val="decimal"/>
      <w:lvlText w:val="%1-"/>
      <w:lvlJc w:val="left"/>
      <w:pPr>
        <w:ind w:left="12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0" w:hanging="360"/>
      </w:pPr>
    </w:lvl>
    <w:lvl w:ilvl="2" w:tplc="0419001B" w:tentative="1">
      <w:start w:val="1"/>
      <w:numFmt w:val="lowerRoman"/>
      <w:lvlText w:val="%3."/>
      <w:lvlJc w:val="right"/>
      <w:pPr>
        <w:ind w:left="13440" w:hanging="180"/>
      </w:pPr>
    </w:lvl>
    <w:lvl w:ilvl="3" w:tplc="0419000F" w:tentative="1">
      <w:start w:val="1"/>
      <w:numFmt w:val="decimal"/>
      <w:lvlText w:val="%4."/>
      <w:lvlJc w:val="left"/>
      <w:pPr>
        <w:ind w:left="14160" w:hanging="360"/>
      </w:pPr>
    </w:lvl>
    <w:lvl w:ilvl="4" w:tplc="04190019" w:tentative="1">
      <w:start w:val="1"/>
      <w:numFmt w:val="lowerLetter"/>
      <w:lvlText w:val="%5."/>
      <w:lvlJc w:val="left"/>
      <w:pPr>
        <w:ind w:left="14880" w:hanging="360"/>
      </w:pPr>
    </w:lvl>
    <w:lvl w:ilvl="5" w:tplc="0419001B" w:tentative="1">
      <w:start w:val="1"/>
      <w:numFmt w:val="lowerRoman"/>
      <w:lvlText w:val="%6."/>
      <w:lvlJc w:val="right"/>
      <w:pPr>
        <w:ind w:left="15600" w:hanging="180"/>
      </w:pPr>
    </w:lvl>
    <w:lvl w:ilvl="6" w:tplc="0419000F" w:tentative="1">
      <w:start w:val="1"/>
      <w:numFmt w:val="decimal"/>
      <w:lvlText w:val="%7."/>
      <w:lvlJc w:val="left"/>
      <w:pPr>
        <w:ind w:left="16320" w:hanging="360"/>
      </w:pPr>
    </w:lvl>
    <w:lvl w:ilvl="7" w:tplc="04190019" w:tentative="1">
      <w:start w:val="1"/>
      <w:numFmt w:val="lowerLetter"/>
      <w:lvlText w:val="%8."/>
      <w:lvlJc w:val="left"/>
      <w:pPr>
        <w:ind w:left="17040" w:hanging="360"/>
      </w:pPr>
    </w:lvl>
    <w:lvl w:ilvl="8" w:tplc="0419001B" w:tentative="1">
      <w:start w:val="1"/>
      <w:numFmt w:val="lowerRoman"/>
      <w:lvlText w:val="%9."/>
      <w:lvlJc w:val="right"/>
      <w:pPr>
        <w:ind w:left="17760" w:hanging="180"/>
      </w:pPr>
    </w:lvl>
  </w:abstractNum>
  <w:num w:numId="1">
    <w:abstractNumId w:val="21"/>
  </w:num>
  <w:num w:numId="2">
    <w:abstractNumId w:val="28"/>
  </w:num>
  <w:num w:numId="3">
    <w:abstractNumId w:val="18"/>
  </w:num>
  <w:num w:numId="4">
    <w:abstractNumId w:val="31"/>
  </w:num>
  <w:num w:numId="5">
    <w:abstractNumId w:val="10"/>
  </w:num>
  <w:num w:numId="6">
    <w:abstractNumId w:val="27"/>
  </w:num>
  <w:num w:numId="7">
    <w:abstractNumId w:val="1"/>
  </w:num>
  <w:num w:numId="8">
    <w:abstractNumId w:val="16"/>
  </w:num>
  <w:num w:numId="9">
    <w:abstractNumId w:val="3"/>
  </w:num>
  <w:num w:numId="10">
    <w:abstractNumId w:val="25"/>
  </w:num>
  <w:num w:numId="11">
    <w:abstractNumId w:val="7"/>
  </w:num>
  <w:num w:numId="12">
    <w:abstractNumId w:val="8"/>
  </w:num>
  <w:num w:numId="13">
    <w:abstractNumId w:val="6"/>
  </w:num>
  <w:num w:numId="14">
    <w:abstractNumId w:val="37"/>
  </w:num>
  <w:num w:numId="15">
    <w:abstractNumId w:val="29"/>
  </w:num>
  <w:num w:numId="16">
    <w:abstractNumId w:val="33"/>
  </w:num>
  <w:num w:numId="17">
    <w:abstractNumId w:val="11"/>
  </w:num>
  <w:num w:numId="18">
    <w:abstractNumId w:val="9"/>
  </w:num>
  <w:num w:numId="19">
    <w:abstractNumId w:val="19"/>
  </w:num>
  <w:num w:numId="20">
    <w:abstractNumId w:val="38"/>
  </w:num>
  <w:num w:numId="21">
    <w:abstractNumId w:val="34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"/>
  </w:num>
  <w:num w:numId="28">
    <w:abstractNumId w:val="12"/>
  </w:num>
  <w:num w:numId="29">
    <w:abstractNumId w:val="36"/>
  </w:num>
  <w:num w:numId="30">
    <w:abstractNumId w:val="32"/>
  </w:num>
  <w:num w:numId="31">
    <w:abstractNumId w:val="39"/>
  </w:num>
  <w:num w:numId="32">
    <w:abstractNumId w:val="13"/>
  </w:num>
  <w:num w:numId="33">
    <w:abstractNumId w:val="14"/>
  </w:num>
  <w:num w:numId="34">
    <w:abstractNumId w:val="26"/>
  </w:num>
  <w:num w:numId="35">
    <w:abstractNumId w:val="23"/>
  </w:num>
  <w:num w:numId="36">
    <w:abstractNumId w:val="4"/>
  </w:num>
  <w:num w:numId="3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20"/>
  </w:num>
  <w:num w:numId="41">
    <w:abstractNumId w:val="0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58"/>
    <w:rsid w:val="00587624"/>
    <w:rsid w:val="00EA42A3"/>
    <w:rsid w:val="00F37863"/>
    <w:rsid w:val="00F9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7624"/>
    <w:pPr>
      <w:keepNext/>
      <w:jc w:val="center"/>
      <w:outlineLvl w:val="0"/>
    </w:pPr>
    <w:rPr>
      <w:rFonts w:ascii="Bookman Old Style" w:hAnsi="Bookman Old Style"/>
      <w:b/>
      <w:bCs/>
      <w:i/>
      <w:iCs/>
      <w:sz w:val="22"/>
      <w:szCs w:val="20"/>
      <w:lang w:val="uk-UA"/>
    </w:rPr>
  </w:style>
  <w:style w:type="paragraph" w:styleId="2">
    <w:name w:val="heading 2"/>
    <w:basedOn w:val="a"/>
    <w:next w:val="a"/>
    <w:link w:val="20"/>
    <w:qFormat/>
    <w:rsid w:val="005876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8762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587624"/>
    <w:pPr>
      <w:keepNext/>
      <w:jc w:val="both"/>
      <w:outlineLvl w:val="4"/>
    </w:pPr>
    <w:rPr>
      <w:i/>
      <w:iCs/>
      <w:sz w:val="20"/>
      <w:lang w:val="uk-UA"/>
    </w:rPr>
  </w:style>
  <w:style w:type="paragraph" w:styleId="7">
    <w:name w:val="heading 7"/>
    <w:basedOn w:val="a"/>
    <w:next w:val="a"/>
    <w:link w:val="70"/>
    <w:qFormat/>
    <w:rsid w:val="00587624"/>
    <w:pPr>
      <w:keepNext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87624"/>
    <w:rPr>
      <w:rFonts w:ascii="Bookman Old Style" w:eastAsia="Times New Roman" w:hAnsi="Bookman Old Style" w:cs="Times New Roman"/>
      <w:b/>
      <w:bCs/>
      <w:i/>
      <w:iCs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58762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7624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587624"/>
    <w:rPr>
      <w:rFonts w:ascii="Times New Roman" w:eastAsia="Times New Roman" w:hAnsi="Times New Roman" w:cs="Times New Roman"/>
      <w:i/>
      <w:iCs/>
      <w:sz w:val="20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58762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3">
    <w:name w:val="Table Grid"/>
    <w:basedOn w:val="a1"/>
    <w:rsid w:val="00587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locked/>
    <w:rsid w:val="00587624"/>
    <w:rPr>
      <w:rFonts w:ascii="Bookman Old Style" w:hAnsi="Bookman Old Style"/>
      <w:sz w:val="26"/>
      <w:lang w:val="uk-UA"/>
    </w:rPr>
  </w:style>
  <w:style w:type="paragraph" w:styleId="a5">
    <w:name w:val="Body Text"/>
    <w:basedOn w:val="a"/>
    <w:link w:val="a4"/>
    <w:rsid w:val="00587624"/>
    <w:pPr>
      <w:jc w:val="both"/>
    </w:pPr>
    <w:rPr>
      <w:rFonts w:ascii="Bookman Old Style" w:eastAsiaTheme="minorHAnsi" w:hAnsi="Bookman Old Style" w:cstheme="minorBidi"/>
      <w:sz w:val="26"/>
      <w:szCs w:val="22"/>
      <w:lang w:val="uk-UA" w:eastAsia="en-US"/>
    </w:rPr>
  </w:style>
  <w:style w:type="character" w:customStyle="1" w:styleId="11">
    <w:name w:val="Основной текст Знак1"/>
    <w:basedOn w:val="a0"/>
    <w:uiPriority w:val="99"/>
    <w:semiHidden/>
    <w:rsid w:val="00587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5876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6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87624"/>
  </w:style>
  <w:style w:type="paragraph" w:styleId="a9">
    <w:name w:val="Title"/>
    <w:basedOn w:val="a"/>
    <w:link w:val="aa"/>
    <w:qFormat/>
    <w:rsid w:val="00587624"/>
    <w:pPr>
      <w:jc w:val="center"/>
    </w:pPr>
    <w:rPr>
      <w:sz w:val="28"/>
      <w:szCs w:val="20"/>
      <w:lang w:val="x-none" w:eastAsia="x-none"/>
    </w:rPr>
  </w:style>
  <w:style w:type="character" w:customStyle="1" w:styleId="aa">
    <w:name w:val="Название Знак"/>
    <w:basedOn w:val="a0"/>
    <w:link w:val="a9"/>
    <w:rsid w:val="0058762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b">
    <w:name w:val="Normal (Web)"/>
    <w:basedOn w:val="a"/>
    <w:unhideWhenUsed/>
    <w:rsid w:val="00587624"/>
    <w:pPr>
      <w:spacing w:before="100" w:beforeAutospacing="1" w:after="100" w:afterAutospacing="1"/>
    </w:pPr>
  </w:style>
  <w:style w:type="paragraph" w:customStyle="1" w:styleId="Just">
    <w:name w:val="Just"/>
    <w:rsid w:val="00587624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 Знак Знак8"/>
    <w:rsid w:val="00587624"/>
    <w:rPr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58762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876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587624"/>
    <w:pPr>
      <w:jc w:val="both"/>
    </w:pPr>
    <w:rPr>
      <w:rFonts w:ascii="Bookman Old Style" w:hAnsi="Bookman Old Style"/>
      <w:sz w:val="22"/>
      <w:lang w:val="uk-UA"/>
    </w:rPr>
  </w:style>
  <w:style w:type="character" w:customStyle="1" w:styleId="22">
    <w:name w:val="Основной текст 2 Знак"/>
    <w:basedOn w:val="a0"/>
    <w:link w:val="21"/>
    <w:rsid w:val="00587624"/>
    <w:rPr>
      <w:rFonts w:ascii="Bookman Old Style" w:eastAsia="Times New Roman" w:hAnsi="Bookman Old Style" w:cs="Times New Roman"/>
      <w:szCs w:val="24"/>
      <w:lang w:val="uk-UA" w:eastAsia="ru-RU"/>
    </w:rPr>
  </w:style>
  <w:style w:type="paragraph" w:styleId="23">
    <w:name w:val="Body Text Indent 2"/>
    <w:basedOn w:val="a"/>
    <w:link w:val="24"/>
    <w:rsid w:val="00587624"/>
    <w:pPr>
      <w:ind w:left="48" w:firstLine="24"/>
      <w:jc w:val="both"/>
    </w:pPr>
    <w:rPr>
      <w:rFonts w:ascii="Bookman Old Style" w:hAnsi="Bookman Old Style"/>
      <w:sz w:val="22"/>
      <w:szCs w:val="20"/>
      <w:lang w:val="uk-UA"/>
    </w:rPr>
  </w:style>
  <w:style w:type="character" w:customStyle="1" w:styleId="24">
    <w:name w:val="Основной текст с отступом 2 Знак"/>
    <w:basedOn w:val="a0"/>
    <w:link w:val="23"/>
    <w:rsid w:val="00587624"/>
    <w:rPr>
      <w:rFonts w:ascii="Bookman Old Style" w:eastAsia="Times New Roman" w:hAnsi="Bookman Old Style" w:cs="Times New Roman"/>
      <w:szCs w:val="20"/>
      <w:lang w:val="uk-UA" w:eastAsia="ru-RU"/>
    </w:rPr>
  </w:style>
  <w:style w:type="character" w:customStyle="1" w:styleId="14">
    <w:name w:val=" Знак Знак14"/>
    <w:rsid w:val="00587624"/>
    <w:rPr>
      <w:rFonts w:ascii="Bookman Old Style" w:hAnsi="Bookman Old Style"/>
      <w:b/>
      <w:bCs/>
      <w:i/>
      <w:iCs/>
      <w:sz w:val="22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87624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587624"/>
    <w:pPr>
      <w:tabs>
        <w:tab w:val="left" w:pos="0"/>
      </w:tabs>
      <w:ind w:firstLine="561"/>
      <w:jc w:val="both"/>
    </w:pPr>
    <w:rPr>
      <w:sz w:val="28"/>
      <w:lang w:val="uk-UA"/>
    </w:rPr>
  </w:style>
  <w:style w:type="character" w:customStyle="1" w:styleId="ad">
    <w:name w:val="Основной текст с отступом Знак"/>
    <w:basedOn w:val="a0"/>
    <w:link w:val="ac"/>
    <w:rsid w:val="0058762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e">
    <w:name w:val="footer"/>
    <w:basedOn w:val="a"/>
    <w:link w:val="af"/>
    <w:rsid w:val="0058762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876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587624"/>
    <w:rPr>
      <w:i/>
      <w:iCs/>
    </w:rPr>
  </w:style>
  <w:style w:type="paragraph" w:styleId="af1">
    <w:name w:val="Balloon Text"/>
    <w:basedOn w:val="a"/>
    <w:link w:val="af2"/>
    <w:semiHidden/>
    <w:rsid w:val="0058762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587624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qFormat/>
    <w:rsid w:val="005876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s">
    <w:name w:val="s"/>
    <w:basedOn w:val="a0"/>
    <w:rsid w:val="00587624"/>
  </w:style>
  <w:style w:type="paragraph" w:customStyle="1" w:styleId="P47">
    <w:name w:val="P47"/>
    <w:basedOn w:val="a"/>
    <w:hidden/>
    <w:rsid w:val="00587624"/>
    <w:pPr>
      <w:widowControl w:val="0"/>
      <w:adjustRightInd w:val="0"/>
      <w:ind w:right="-125"/>
    </w:pPr>
    <w:rPr>
      <w:rFonts w:eastAsia="Andale Sans UI" w:cs="Tahoma"/>
      <w:szCs w:val="20"/>
    </w:rPr>
  </w:style>
  <w:style w:type="paragraph" w:styleId="HTML">
    <w:name w:val="HTML Preformatted"/>
    <w:basedOn w:val="a"/>
    <w:link w:val="HTML0"/>
    <w:uiPriority w:val="99"/>
    <w:unhideWhenUsed/>
    <w:rsid w:val="00587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8762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BodyText2">
    <w:name w:val="Body Text 2"/>
    <w:basedOn w:val="a"/>
    <w:rsid w:val="00587624"/>
    <w:rPr>
      <w:i/>
      <w:sz w:val="28"/>
      <w:szCs w:val="20"/>
      <w:lang w:val="uk-UA"/>
    </w:rPr>
  </w:style>
  <w:style w:type="character" w:customStyle="1" w:styleId="rvts0">
    <w:name w:val="rvts0"/>
    <w:rsid w:val="00587624"/>
    <w:rPr>
      <w:rFonts w:cs="Times New Roman"/>
    </w:rPr>
  </w:style>
  <w:style w:type="paragraph" w:customStyle="1" w:styleId="af4">
    <w:name w:val="Знак"/>
    <w:basedOn w:val="a"/>
    <w:rsid w:val="00587624"/>
    <w:rPr>
      <w:rFonts w:ascii="Verdana" w:hAnsi="Verdana" w:cs="Verdana"/>
      <w:sz w:val="20"/>
      <w:szCs w:val="20"/>
      <w:lang w:val="uk-UA" w:eastAsia="en-US"/>
    </w:rPr>
  </w:style>
  <w:style w:type="paragraph" w:customStyle="1" w:styleId="rvps17">
    <w:name w:val="rvps17"/>
    <w:basedOn w:val="a"/>
    <w:rsid w:val="0058762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87624"/>
  </w:style>
  <w:style w:type="character" w:customStyle="1" w:styleId="apple-converted-space">
    <w:name w:val="apple-converted-space"/>
    <w:rsid w:val="00587624"/>
  </w:style>
  <w:style w:type="character" w:customStyle="1" w:styleId="rvts64">
    <w:name w:val="rvts64"/>
    <w:rsid w:val="00587624"/>
  </w:style>
  <w:style w:type="paragraph" w:customStyle="1" w:styleId="rvps3">
    <w:name w:val="rvps3"/>
    <w:basedOn w:val="a"/>
    <w:rsid w:val="00587624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587624"/>
  </w:style>
  <w:style w:type="paragraph" w:customStyle="1" w:styleId="rvps6">
    <w:name w:val="rvps6"/>
    <w:basedOn w:val="a"/>
    <w:rsid w:val="00587624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7624"/>
    <w:pPr>
      <w:keepNext/>
      <w:jc w:val="center"/>
      <w:outlineLvl w:val="0"/>
    </w:pPr>
    <w:rPr>
      <w:rFonts w:ascii="Bookman Old Style" w:hAnsi="Bookman Old Style"/>
      <w:b/>
      <w:bCs/>
      <w:i/>
      <w:iCs/>
      <w:sz w:val="22"/>
      <w:szCs w:val="20"/>
      <w:lang w:val="uk-UA"/>
    </w:rPr>
  </w:style>
  <w:style w:type="paragraph" w:styleId="2">
    <w:name w:val="heading 2"/>
    <w:basedOn w:val="a"/>
    <w:next w:val="a"/>
    <w:link w:val="20"/>
    <w:qFormat/>
    <w:rsid w:val="005876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8762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587624"/>
    <w:pPr>
      <w:keepNext/>
      <w:jc w:val="both"/>
      <w:outlineLvl w:val="4"/>
    </w:pPr>
    <w:rPr>
      <w:i/>
      <w:iCs/>
      <w:sz w:val="20"/>
      <w:lang w:val="uk-UA"/>
    </w:rPr>
  </w:style>
  <w:style w:type="paragraph" w:styleId="7">
    <w:name w:val="heading 7"/>
    <w:basedOn w:val="a"/>
    <w:next w:val="a"/>
    <w:link w:val="70"/>
    <w:qFormat/>
    <w:rsid w:val="00587624"/>
    <w:pPr>
      <w:keepNext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87624"/>
    <w:rPr>
      <w:rFonts w:ascii="Bookman Old Style" w:eastAsia="Times New Roman" w:hAnsi="Bookman Old Style" w:cs="Times New Roman"/>
      <w:b/>
      <w:bCs/>
      <w:i/>
      <w:iCs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58762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7624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587624"/>
    <w:rPr>
      <w:rFonts w:ascii="Times New Roman" w:eastAsia="Times New Roman" w:hAnsi="Times New Roman" w:cs="Times New Roman"/>
      <w:i/>
      <w:iCs/>
      <w:sz w:val="20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58762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3">
    <w:name w:val="Table Grid"/>
    <w:basedOn w:val="a1"/>
    <w:rsid w:val="00587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locked/>
    <w:rsid w:val="00587624"/>
    <w:rPr>
      <w:rFonts w:ascii="Bookman Old Style" w:hAnsi="Bookman Old Style"/>
      <w:sz w:val="26"/>
      <w:lang w:val="uk-UA"/>
    </w:rPr>
  </w:style>
  <w:style w:type="paragraph" w:styleId="a5">
    <w:name w:val="Body Text"/>
    <w:basedOn w:val="a"/>
    <w:link w:val="a4"/>
    <w:rsid w:val="00587624"/>
    <w:pPr>
      <w:jc w:val="both"/>
    </w:pPr>
    <w:rPr>
      <w:rFonts w:ascii="Bookman Old Style" w:eastAsiaTheme="minorHAnsi" w:hAnsi="Bookman Old Style" w:cstheme="minorBidi"/>
      <w:sz w:val="26"/>
      <w:szCs w:val="22"/>
      <w:lang w:val="uk-UA" w:eastAsia="en-US"/>
    </w:rPr>
  </w:style>
  <w:style w:type="character" w:customStyle="1" w:styleId="11">
    <w:name w:val="Основной текст Знак1"/>
    <w:basedOn w:val="a0"/>
    <w:uiPriority w:val="99"/>
    <w:semiHidden/>
    <w:rsid w:val="00587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5876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6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87624"/>
  </w:style>
  <w:style w:type="paragraph" w:styleId="a9">
    <w:name w:val="Title"/>
    <w:basedOn w:val="a"/>
    <w:link w:val="aa"/>
    <w:qFormat/>
    <w:rsid w:val="00587624"/>
    <w:pPr>
      <w:jc w:val="center"/>
    </w:pPr>
    <w:rPr>
      <w:sz w:val="28"/>
      <w:szCs w:val="20"/>
      <w:lang w:val="x-none" w:eastAsia="x-none"/>
    </w:rPr>
  </w:style>
  <w:style w:type="character" w:customStyle="1" w:styleId="aa">
    <w:name w:val="Название Знак"/>
    <w:basedOn w:val="a0"/>
    <w:link w:val="a9"/>
    <w:rsid w:val="0058762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b">
    <w:name w:val="Normal (Web)"/>
    <w:basedOn w:val="a"/>
    <w:unhideWhenUsed/>
    <w:rsid w:val="00587624"/>
    <w:pPr>
      <w:spacing w:before="100" w:beforeAutospacing="1" w:after="100" w:afterAutospacing="1"/>
    </w:pPr>
  </w:style>
  <w:style w:type="paragraph" w:customStyle="1" w:styleId="Just">
    <w:name w:val="Just"/>
    <w:rsid w:val="00587624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 Знак Знак8"/>
    <w:rsid w:val="00587624"/>
    <w:rPr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58762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876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587624"/>
    <w:pPr>
      <w:jc w:val="both"/>
    </w:pPr>
    <w:rPr>
      <w:rFonts w:ascii="Bookman Old Style" w:hAnsi="Bookman Old Style"/>
      <w:sz w:val="22"/>
      <w:lang w:val="uk-UA"/>
    </w:rPr>
  </w:style>
  <w:style w:type="character" w:customStyle="1" w:styleId="22">
    <w:name w:val="Основной текст 2 Знак"/>
    <w:basedOn w:val="a0"/>
    <w:link w:val="21"/>
    <w:rsid w:val="00587624"/>
    <w:rPr>
      <w:rFonts w:ascii="Bookman Old Style" w:eastAsia="Times New Roman" w:hAnsi="Bookman Old Style" w:cs="Times New Roman"/>
      <w:szCs w:val="24"/>
      <w:lang w:val="uk-UA" w:eastAsia="ru-RU"/>
    </w:rPr>
  </w:style>
  <w:style w:type="paragraph" w:styleId="23">
    <w:name w:val="Body Text Indent 2"/>
    <w:basedOn w:val="a"/>
    <w:link w:val="24"/>
    <w:rsid w:val="00587624"/>
    <w:pPr>
      <w:ind w:left="48" w:firstLine="24"/>
      <w:jc w:val="both"/>
    </w:pPr>
    <w:rPr>
      <w:rFonts w:ascii="Bookman Old Style" w:hAnsi="Bookman Old Style"/>
      <w:sz w:val="22"/>
      <w:szCs w:val="20"/>
      <w:lang w:val="uk-UA"/>
    </w:rPr>
  </w:style>
  <w:style w:type="character" w:customStyle="1" w:styleId="24">
    <w:name w:val="Основной текст с отступом 2 Знак"/>
    <w:basedOn w:val="a0"/>
    <w:link w:val="23"/>
    <w:rsid w:val="00587624"/>
    <w:rPr>
      <w:rFonts w:ascii="Bookman Old Style" w:eastAsia="Times New Roman" w:hAnsi="Bookman Old Style" w:cs="Times New Roman"/>
      <w:szCs w:val="20"/>
      <w:lang w:val="uk-UA" w:eastAsia="ru-RU"/>
    </w:rPr>
  </w:style>
  <w:style w:type="character" w:customStyle="1" w:styleId="14">
    <w:name w:val=" Знак Знак14"/>
    <w:rsid w:val="00587624"/>
    <w:rPr>
      <w:rFonts w:ascii="Bookman Old Style" w:hAnsi="Bookman Old Style"/>
      <w:b/>
      <w:bCs/>
      <w:i/>
      <w:iCs/>
      <w:sz w:val="22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87624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587624"/>
    <w:pPr>
      <w:tabs>
        <w:tab w:val="left" w:pos="0"/>
      </w:tabs>
      <w:ind w:firstLine="561"/>
      <w:jc w:val="both"/>
    </w:pPr>
    <w:rPr>
      <w:sz w:val="28"/>
      <w:lang w:val="uk-UA"/>
    </w:rPr>
  </w:style>
  <w:style w:type="character" w:customStyle="1" w:styleId="ad">
    <w:name w:val="Основной текст с отступом Знак"/>
    <w:basedOn w:val="a0"/>
    <w:link w:val="ac"/>
    <w:rsid w:val="0058762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e">
    <w:name w:val="footer"/>
    <w:basedOn w:val="a"/>
    <w:link w:val="af"/>
    <w:rsid w:val="0058762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876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587624"/>
    <w:rPr>
      <w:i/>
      <w:iCs/>
    </w:rPr>
  </w:style>
  <w:style w:type="paragraph" w:styleId="af1">
    <w:name w:val="Balloon Text"/>
    <w:basedOn w:val="a"/>
    <w:link w:val="af2"/>
    <w:semiHidden/>
    <w:rsid w:val="0058762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587624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qFormat/>
    <w:rsid w:val="005876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s">
    <w:name w:val="s"/>
    <w:basedOn w:val="a0"/>
    <w:rsid w:val="00587624"/>
  </w:style>
  <w:style w:type="paragraph" w:customStyle="1" w:styleId="P47">
    <w:name w:val="P47"/>
    <w:basedOn w:val="a"/>
    <w:hidden/>
    <w:rsid w:val="00587624"/>
    <w:pPr>
      <w:widowControl w:val="0"/>
      <w:adjustRightInd w:val="0"/>
      <w:ind w:right="-125"/>
    </w:pPr>
    <w:rPr>
      <w:rFonts w:eastAsia="Andale Sans UI" w:cs="Tahoma"/>
      <w:szCs w:val="20"/>
    </w:rPr>
  </w:style>
  <w:style w:type="paragraph" w:styleId="HTML">
    <w:name w:val="HTML Preformatted"/>
    <w:basedOn w:val="a"/>
    <w:link w:val="HTML0"/>
    <w:uiPriority w:val="99"/>
    <w:unhideWhenUsed/>
    <w:rsid w:val="00587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8762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BodyText2">
    <w:name w:val="Body Text 2"/>
    <w:basedOn w:val="a"/>
    <w:rsid w:val="00587624"/>
    <w:rPr>
      <w:i/>
      <w:sz w:val="28"/>
      <w:szCs w:val="20"/>
      <w:lang w:val="uk-UA"/>
    </w:rPr>
  </w:style>
  <w:style w:type="character" w:customStyle="1" w:styleId="rvts0">
    <w:name w:val="rvts0"/>
    <w:rsid w:val="00587624"/>
    <w:rPr>
      <w:rFonts w:cs="Times New Roman"/>
    </w:rPr>
  </w:style>
  <w:style w:type="paragraph" w:customStyle="1" w:styleId="af4">
    <w:name w:val="Знак"/>
    <w:basedOn w:val="a"/>
    <w:rsid w:val="00587624"/>
    <w:rPr>
      <w:rFonts w:ascii="Verdana" w:hAnsi="Verdana" w:cs="Verdana"/>
      <w:sz w:val="20"/>
      <w:szCs w:val="20"/>
      <w:lang w:val="uk-UA" w:eastAsia="en-US"/>
    </w:rPr>
  </w:style>
  <w:style w:type="paragraph" w:customStyle="1" w:styleId="rvps17">
    <w:name w:val="rvps17"/>
    <w:basedOn w:val="a"/>
    <w:rsid w:val="0058762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87624"/>
  </w:style>
  <w:style w:type="character" w:customStyle="1" w:styleId="apple-converted-space">
    <w:name w:val="apple-converted-space"/>
    <w:rsid w:val="00587624"/>
  </w:style>
  <w:style w:type="character" w:customStyle="1" w:styleId="rvts64">
    <w:name w:val="rvts64"/>
    <w:rsid w:val="00587624"/>
  </w:style>
  <w:style w:type="paragraph" w:customStyle="1" w:styleId="rvps3">
    <w:name w:val="rvps3"/>
    <w:basedOn w:val="a"/>
    <w:rsid w:val="00587624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587624"/>
  </w:style>
  <w:style w:type="paragraph" w:customStyle="1" w:styleId="rvps6">
    <w:name w:val="rvps6"/>
    <w:basedOn w:val="a"/>
    <w:rsid w:val="00587624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Doc('516-2009-&#1087;'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5011</Words>
  <Characters>28569</Characters>
  <Application>Microsoft Office Word</Application>
  <DocSecurity>0</DocSecurity>
  <Lines>238</Lines>
  <Paragraphs>67</Paragraphs>
  <ScaleCrop>false</ScaleCrop>
  <Company/>
  <LinksUpToDate>false</LinksUpToDate>
  <CharactersWithSpaces>33513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</dc:creator>
  <cp:keywords/>
  <dc:description/>
  <cp:lastModifiedBy>zagalny301</cp:lastModifiedBy>
  <cp:revision>2</cp:revision>
  <dcterms:created xsi:type="dcterms:W3CDTF">2015-03-25T12:33:00Z</dcterms:created>
  <dcterms:modified xsi:type="dcterms:W3CDTF">2015-03-25T12:36:00Z</dcterms:modified>
</cp:coreProperties>
</file>